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783738" w:rsidRDefault="00783738" w:rsidP="00F86F12">
      <w:pPr>
        <w:pStyle w:val="Default"/>
      </w:pPr>
    </w:p>
    <w:p w:rsidR="00F86F12" w:rsidRPr="00233D57" w:rsidRDefault="00F86F12" w:rsidP="00783738">
      <w:pPr>
        <w:pStyle w:val="Default"/>
        <w:jc w:val="center"/>
        <w:rPr>
          <w:rFonts w:asciiTheme="minorHAnsi" w:hAnsiTheme="minorHAnsi"/>
          <w:sz w:val="32"/>
          <w:szCs w:val="32"/>
        </w:rPr>
      </w:pPr>
      <w:r w:rsidRPr="00233D57">
        <w:rPr>
          <w:rFonts w:asciiTheme="minorHAnsi" w:hAnsiTheme="minorHAnsi"/>
          <w:b/>
          <w:bCs/>
          <w:sz w:val="32"/>
          <w:szCs w:val="32"/>
        </w:rPr>
        <w:t>SCENARIUSZ ZAJĘĆ</w:t>
      </w:r>
    </w:p>
    <w:p w:rsidR="00F86F12" w:rsidRPr="00233D57" w:rsidRDefault="00F86F12" w:rsidP="00783738">
      <w:pPr>
        <w:pStyle w:val="Default"/>
        <w:jc w:val="center"/>
        <w:rPr>
          <w:rFonts w:asciiTheme="minorHAnsi" w:hAnsiTheme="minorHAnsi"/>
          <w:b/>
          <w:bCs/>
          <w:sz w:val="32"/>
          <w:szCs w:val="32"/>
        </w:rPr>
      </w:pPr>
      <w:r w:rsidRPr="00233D57">
        <w:rPr>
          <w:rFonts w:asciiTheme="minorHAnsi" w:hAnsiTheme="minorHAnsi"/>
          <w:b/>
          <w:bCs/>
          <w:sz w:val="32"/>
          <w:szCs w:val="32"/>
        </w:rPr>
        <w:t>„Normalizacja i ja" – praca konkursowa</w:t>
      </w:r>
    </w:p>
    <w:p w:rsidR="00F86F12" w:rsidRPr="003E6E5C" w:rsidRDefault="00783738" w:rsidP="00783738">
      <w:pPr>
        <w:pStyle w:val="Default"/>
        <w:jc w:val="center"/>
        <w:rPr>
          <w:rFonts w:asciiTheme="minorHAnsi" w:hAnsiTheme="minorHAnsi"/>
          <w:b/>
          <w:bCs/>
          <w:color w:val="auto"/>
          <w:sz w:val="32"/>
          <w:szCs w:val="32"/>
        </w:rPr>
      </w:pPr>
      <w:r w:rsidRPr="003E6E5C">
        <w:rPr>
          <w:rFonts w:asciiTheme="minorHAnsi" w:hAnsiTheme="minorHAnsi"/>
          <w:b/>
          <w:bCs/>
          <w:color w:val="auto"/>
          <w:sz w:val="32"/>
          <w:szCs w:val="32"/>
        </w:rPr>
        <w:t>NORMY W OCHRONIE Ś</w:t>
      </w:r>
      <w:r w:rsidR="00F86F12" w:rsidRPr="003E6E5C">
        <w:rPr>
          <w:rFonts w:asciiTheme="minorHAnsi" w:hAnsiTheme="minorHAnsi"/>
          <w:b/>
          <w:bCs/>
          <w:color w:val="auto"/>
          <w:sz w:val="32"/>
          <w:szCs w:val="32"/>
        </w:rPr>
        <w:t>RODOWISKA</w:t>
      </w:r>
    </w:p>
    <w:p w:rsidR="00783738" w:rsidRPr="00CC7B95" w:rsidRDefault="00783738" w:rsidP="00783738">
      <w:pPr>
        <w:pStyle w:val="Default"/>
        <w:jc w:val="center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b/>
          <w:bCs/>
          <w:color w:val="auto"/>
          <w:sz w:val="32"/>
          <w:szCs w:val="32"/>
        </w:rPr>
      </w:pPr>
    </w:p>
    <w:p w:rsidR="00783738" w:rsidRPr="00CC7B95" w:rsidRDefault="00783738" w:rsidP="00F86F12">
      <w:pPr>
        <w:pStyle w:val="Default"/>
        <w:rPr>
          <w:rFonts w:asciiTheme="minorHAnsi" w:hAnsiTheme="minorHAnsi"/>
          <w:color w:val="auto"/>
          <w:sz w:val="32"/>
          <w:szCs w:val="32"/>
        </w:rPr>
      </w:pPr>
    </w:p>
    <w:p w:rsidR="00F86F12" w:rsidRPr="00233D57" w:rsidRDefault="00F86F12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  <w:b/>
          <w:bCs/>
          <w:sz w:val="23"/>
          <w:szCs w:val="23"/>
        </w:rPr>
        <w:t xml:space="preserve">Opracowanie zawiera: </w:t>
      </w:r>
    </w:p>
    <w:p w:rsidR="00F86F12" w:rsidRPr="00233D57" w:rsidRDefault="00F86F12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  <w:sz w:val="23"/>
          <w:szCs w:val="23"/>
        </w:rPr>
        <w:t>1. Scenariusz zajęć</w:t>
      </w:r>
      <w:r w:rsidR="005652C5">
        <w:rPr>
          <w:rFonts w:asciiTheme="minorHAnsi" w:hAnsiTheme="minorHAnsi"/>
          <w:sz w:val="23"/>
          <w:szCs w:val="23"/>
        </w:rPr>
        <w:t>.</w:t>
      </w:r>
      <w:r w:rsidRPr="00233D57">
        <w:rPr>
          <w:rFonts w:asciiTheme="minorHAnsi" w:hAnsiTheme="minorHAnsi"/>
          <w:sz w:val="23"/>
          <w:szCs w:val="23"/>
        </w:rPr>
        <w:t xml:space="preserve"> </w:t>
      </w:r>
    </w:p>
    <w:p w:rsidR="00F86F12" w:rsidRPr="00233D57" w:rsidRDefault="00F86F12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</w:rPr>
        <w:t xml:space="preserve">2. Prezentacja </w:t>
      </w:r>
      <w:r w:rsidR="00783738" w:rsidRPr="00233D57">
        <w:rPr>
          <w:rFonts w:asciiTheme="minorHAnsi" w:hAnsiTheme="minorHAnsi"/>
          <w:sz w:val="23"/>
          <w:szCs w:val="23"/>
        </w:rPr>
        <w:t xml:space="preserve"> /Power Point/: Chcę budować przyjaźnie dla środowiska naturalnego.</w:t>
      </w:r>
      <w:r w:rsidRPr="00233D57">
        <w:rPr>
          <w:rFonts w:asciiTheme="minorHAnsi" w:hAnsiTheme="minorHAnsi"/>
          <w:sz w:val="23"/>
          <w:szCs w:val="23"/>
        </w:rPr>
        <w:br/>
        <w:t>3. Materiały źródłowe /fragment</w:t>
      </w:r>
      <w:r w:rsidR="00783738" w:rsidRPr="00233D57">
        <w:rPr>
          <w:rFonts w:asciiTheme="minorHAnsi" w:hAnsiTheme="minorHAnsi"/>
          <w:sz w:val="23"/>
          <w:szCs w:val="23"/>
        </w:rPr>
        <w:t>y norm/</w:t>
      </w:r>
      <w:r w:rsidR="005652C5">
        <w:rPr>
          <w:rFonts w:asciiTheme="minorHAnsi" w:hAnsiTheme="minorHAnsi"/>
          <w:sz w:val="23"/>
          <w:szCs w:val="23"/>
        </w:rPr>
        <w:t>.</w:t>
      </w:r>
      <w:r w:rsidR="00783738" w:rsidRPr="00233D57">
        <w:rPr>
          <w:rFonts w:asciiTheme="minorHAnsi" w:hAnsiTheme="minorHAnsi"/>
          <w:sz w:val="23"/>
          <w:szCs w:val="23"/>
        </w:rPr>
        <w:t xml:space="preserve"> </w:t>
      </w:r>
    </w:p>
    <w:p w:rsidR="00783738" w:rsidRPr="00233D57" w:rsidRDefault="00783738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  <w:sz w:val="23"/>
          <w:szCs w:val="23"/>
        </w:rPr>
        <w:t>4. Karty pracy.</w:t>
      </w:r>
    </w:p>
    <w:p w:rsidR="00F86F12" w:rsidRPr="00233D57" w:rsidRDefault="00F86F12">
      <w:pPr>
        <w:rPr>
          <w:sz w:val="23"/>
          <w:szCs w:val="23"/>
        </w:rPr>
      </w:pPr>
    </w:p>
    <w:p w:rsidR="00F86F12" w:rsidRPr="00233D57" w:rsidRDefault="00F86F12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  <w:b/>
          <w:bCs/>
          <w:sz w:val="23"/>
          <w:szCs w:val="23"/>
        </w:rPr>
        <w:t xml:space="preserve">Autor: </w:t>
      </w:r>
    </w:p>
    <w:p w:rsidR="00F86F12" w:rsidRPr="00233D57" w:rsidRDefault="00F86F12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  <w:sz w:val="23"/>
          <w:szCs w:val="23"/>
        </w:rPr>
        <w:t>Regina Urbaniak – nauczyciel przedmiotów zawodowych</w:t>
      </w:r>
      <w:r w:rsidR="00FD3B49" w:rsidRPr="00233D57">
        <w:rPr>
          <w:rFonts w:asciiTheme="minorHAnsi" w:hAnsiTheme="minorHAnsi"/>
          <w:sz w:val="23"/>
          <w:szCs w:val="23"/>
        </w:rPr>
        <w:t>.</w:t>
      </w:r>
      <w:r w:rsidRPr="00233D57">
        <w:rPr>
          <w:rFonts w:asciiTheme="minorHAnsi" w:hAnsiTheme="minorHAnsi"/>
          <w:sz w:val="23"/>
          <w:szCs w:val="23"/>
        </w:rPr>
        <w:t xml:space="preserve"> </w:t>
      </w:r>
    </w:p>
    <w:p w:rsidR="00F86F12" w:rsidRDefault="00F86F12" w:rsidP="00F86F12">
      <w:pPr>
        <w:pStyle w:val="Default"/>
        <w:rPr>
          <w:rFonts w:asciiTheme="minorHAnsi" w:hAnsiTheme="minorHAnsi"/>
          <w:sz w:val="23"/>
          <w:szCs w:val="23"/>
        </w:rPr>
      </w:pPr>
      <w:r w:rsidRPr="00233D57">
        <w:rPr>
          <w:rFonts w:asciiTheme="minorHAnsi" w:hAnsiTheme="minorHAnsi"/>
          <w:sz w:val="23"/>
          <w:szCs w:val="23"/>
        </w:rPr>
        <w:t>ZESPÓŁ SZKÓŁ BUDOWLANYCH im. Żołnierzy Armii Krajowej w Olsztynie</w:t>
      </w:r>
      <w:r w:rsidR="00FD3B49" w:rsidRPr="00233D57">
        <w:rPr>
          <w:rFonts w:asciiTheme="minorHAnsi" w:hAnsiTheme="minorHAnsi"/>
          <w:sz w:val="23"/>
          <w:szCs w:val="23"/>
        </w:rPr>
        <w:t>.</w:t>
      </w:r>
      <w:r w:rsidRPr="00233D57">
        <w:rPr>
          <w:rFonts w:asciiTheme="minorHAnsi" w:hAnsiTheme="minorHAnsi"/>
          <w:sz w:val="23"/>
          <w:szCs w:val="23"/>
        </w:rPr>
        <w:t xml:space="preserve"> </w:t>
      </w:r>
    </w:p>
    <w:p w:rsidR="005652C5" w:rsidRDefault="005652C5" w:rsidP="00F86F12">
      <w:pPr>
        <w:pStyle w:val="Default"/>
        <w:rPr>
          <w:rFonts w:asciiTheme="minorHAnsi" w:hAnsiTheme="minorHAnsi"/>
          <w:sz w:val="23"/>
          <w:szCs w:val="23"/>
        </w:rPr>
      </w:pPr>
    </w:p>
    <w:p w:rsidR="005652C5" w:rsidRDefault="005652C5" w:rsidP="00F86F12">
      <w:pPr>
        <w:pStyle w:val="Default"/>
        <w:rPr>
          <w:rFonts w:asciiTheme="minorHAnsi" w:hAnsiTheme="minorHAnsi"/>
          <w:sz w:val="23"/>
          <w:szCs w:val="23"/>
        </w:rPr>
      </w:pPr>
    </w:p>
    <w:p w:rsidR="005652C5" w:rsidRDefault="005652C5" w:rsidP="00F86F12">
      <w:pPr>
        <w:pStyle w:val="Default"/>
        <w:rPr>
          <w:rFonts w:asciiTheme="minorHAnsi" w:hAnsiTheme="minorHAnsi"/>
          <w:sz w:val="23"/>
          <w:szCs w:val="23"/>
        </w:rPr>
      </w:pPr>
    </w:p>
    <w:p w:rsidR="005652C5" w:rsidRDefault="005652C5" w:rsidP="00F86F12">
      <w:pPr>
        <w:pStyle w:val="Default"/>
        <w:rPr>
          <w:rFonts w:asciiTheme="minorHAnsi" w:hAnsiTheme="minorHAnsi"/>
          <w:sz w:val="23"/>
          <w:szCs w:val="23"/>
        </w:rPr>
      </w:pPr>
    </w:p>
    <w:p w:rsidR="005652C5" w:rsidRDefault="005652C5" w:rsidP="00F86F12">
      <w:pPr>
        <w:pStyle w:val="Default"/>
        <w:rPr>
          <w:rFonts w:asciiTheme="minorHAnsi" w:hAnsiTheme="minorHAnsi"/>
          <w:sz w:val="23"/>
          <w:szCs w:val="23"/>
        </w:rPr>
      </w:pPr>
    </w:p>
    <w:p w:rsidR="00F86F12" w:rsidRPr="005652C5" w:rsidRDefault="005652C5" w:rsidP="005652C5">
      <w:pPr>
        <w:pStyle w:val="Default"/>
        <w:jc w:val="center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>Olsztyn, 2018 r.</w:t>
      </w:r>
    </w:p>
    <w:p w:rsidR="00F86F12" w:rsidRPr="00233D57" w:rsidRDefault="00F86F12"/>
    <w:p w:rsidR="00783738" w:rsidRPr="00233D57" w:rsidRDefault="00783738"/>
    <w:p w:rsidR="00F86F12" w:rsidRPr="00233D57" w:rsidRDefault="00F86F12" w:rsidP="00233D57">
      <w:pPr>
        <w:pStyle w:val="Default"/>
        <w:jc w:val="both"/>
        <w:rPr>
          <w:rFonts w:asciiTheme="minorHAnsi" w:hAnsiTheme="minorHAnsi"/>
          <w:sz w:val="28"/>
          <w:szCs w:val="28"/>
        </w:rPr>
      </w:pPr>
      <w:r w:rsidRPr="00233D57">
        <w:rPr>
          <w:rFonts w:asciiTheme="minorHAnsi" w:hAnsiTheme="minorHAnsi"/>
          <w:b/>
          <w:bCs/>
          <w:sz w:val="28"/>
          <w:szCs w:val="28"/>
        </w:rPr>
        <w:t xml:space="preserve">SCENARIUSZ ZAJĘĆ </w:t>
      </w:r>
    </w:p>
    <w:p w:rsidR="00F86F12" w:rsidRPr="00233D57" w:rsidRDefault="00F86F12" w:rsidP="00233D57">
      <w:pPr>
        <w:pStyle w:val="Default"/>
        <w:jc w:val="both"/>
        <w:rPr>
          <w:rFonts w:asciiTheme="minorHAnsi" w:hAnsiTheme="minorHAnsi"/>
          <w:b/>
          <w:bCs/>
          <w:sz w:val="28"/>
          <w:szCs w:val="28"/>
        </w:rPr>
      </w:pPr>
      <w:r w:rsidRPr="00233D57">
        <w:rPr>
          <w:rFonts w:asciiTheme="minorHAnsi" w:hAnsiTheme="minorHAnsi"/>
          <w:b/>
          <w:bCs/>
          <w:sz w:val="28"/>
          <w:szCs w:val="28"/>
        </w:rPr>
        <w:t xml:space="preserve">Regina Urbaniak </w:t>
      </w:r>
    </w:p>
    <w:p w:rsidR="00F86F12" w:rsidRPr="00233D57" w:rsidRDefault="00F86F12" w:rsidP="00233D57">
      <w:pPr>
        <w:pStyle w:val="Default"/>
        <w:jc w:val="both"/>
        <w:rPr>
          <w:rFonts w:asciiTheme="minorHAnsi" w:hAnsiTheme="minorHAnsi"/>
          <w:b/>
          <w:bCs/>
          <w:sz w:val="28"/>
          <w:szCs w:val="28"/>
        </w:rPr>
      </w:pPr>
      <w:r w:rsidRPr="00233D57">
        <w:rPr>
          <w:rFonts w:asciiTheme="minorHAnsi" w:hAnsiTheme="minorHAnsi"/>
          <w:b/>
          <w:bCs/>
          <w:sz w:val="28"/>
          <w:szCs w:val="28"/>
        </w:rPr>
        <w:t xml:space="preserve">„Normalizacja i ja" </w:t>
      </w:r>
      <w:r w:rsidR="00D45AD9" w:rsidRPr="00233D57">
        <w:rPr>
          <w:rFonts w:asciiTheme="minorHAnsi" w:hAnsiTheme="minorHAnsi"/>
          <w:b/>
          <w:bCs/>
          <w:sz w:val="28"/>
          <w:szCs w:val="28"/>
        </w:rPr>
        <w:t xml:space="preserve">- </w:t>
      </w:r>
      <w:r w:rsidRPr="00233D57">
        <w:rPr>
          <w:rFonts w:asciiTheme="minorHAnsi" w:hAnsiTheme="minorHAnsi"/>
          <w:b/>
          <w:bCs/>
          <w:sz w:val="28"/>
          <w:szCs w:val="28"/>
        </w:rPr>
        <w:t xml:space="preserve">Normy w ochronie środowiska– praca konkursowa </w:t>
      </w:r>
    </w:p>
    <w:p w:rsidR="00783738" w:rsidRPr="00233D57" w:rsidRDefault="00783738" w:rsidP="00233D57">
      <w:pPr>
        <w:pStyle w:val="Default"/>
        <w:jc w:val="both"/>
        <w:rPr>
          <w:rFonts w:asciiTheme="minorHAnsi" w:hAnsiTheme="minorHAnsi"/>
          <w:b/>
          <w:bCs/>
          <w:sz w:val="28"/>
          <w:szCs w:val="28"/>
        </w:rPr>
      </w:pPr>
      <w:r w:rsidRPr="00233D57">
        <w:rPr>
          <w:rFonts w:asciiTheme="minorHAnsi" w:hAnsiTheme="minorHAnsi"/>
          <w:sz w:val="22"/>
          <w:szCs w:val="22"/>
        </w:rPr>
        <w:t>ZESPÓŁ SZKÓŁ BUDOWLANYCH im. Żołnierzy Armii Krajowej w Olsztynie.</w:t>
      </w:r>
    </w:p>
    <w:p w:rsidR="00783738" w:rsidRPr="00233D57" w:rsidRDefault="00783738" w:rsidP="00233D57">
      <w:pPr>
        <w:pStyle w:val="Default"/>
        <w:jc w:val="both"/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999"/>
      </w:tblGrid>
      <w:tr w:rsidR="00F86F12" w:rsidRPr="00233D57" w:rsidTr="00F86F12">
        <w:trPr>
          <w:trHeight w:val="1519"/>
        </w:trPr>
        <w:tc>
          <w:tcPr>
            <w:tcW w:w="8999" w:type="dxa"/>
          </w:tcPr>
          <w:p w:rsidR="00F86F12" w:rsidRPr="00233D57" w:rsidRDefault="00D45AD9" w:rsidP="00233D57">
            <w:pPr>
              <w:pStyle w:val="Default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233D57">
              <w:rPr>
                <w:rFonts w:asciiTheme="minorHAnsi" w:hAnsiTheme="minorHAnsi"/>
                <w:sz w:val="22"/>
                <w:szCs w:val="22"/>
              </w:rPr>
              <w:br/>
            </w:r>
            <w:r w:rsidR="00221AE6"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>TEMAT ZAJĘĆ: Chcę budować przyjaźnie dla środowiska naturalneg</w:t>
            </w:r>
            <w:r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>o</w:t>
            </w:r>
            <w:r w:rsidR="00221AE6"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>.</w:t>
            </w:r>
          </w:p>
          <w:p w:rsidR="00D45AD9" w:rsidRPr="00233D57" w:rsidRDefault="00F86F12" w:rsidP="00233D57">
            <w:pPr>
              <w:pStyle w:val="Default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Czas: </w:t>
            </w:r>
            <w:r w:rsidRPr="00233D57">
              <w:rPr>
                <w:rFonts w:asciiTheme="minorHAnsi" w:hAnsiTheme="minorHAnsi"/>
                <w:sz w:val="23"/>
                <w:szCs w:val="23"/>
              </w:rPr>
              <w:t xml:space="preserve">45 min – jednostka lekcyjna </w:t>
            </w:r>
          </w:p>
          <w:p w:rsidR="00F86F12" w:rsidRDefault="00F86F12" w:rsidP="00233D57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Cele zajęć: </w:t>
            </w:r>
          </w:p>
          <w:p w:rsidR="005652C5" w:rsidRDefault="005652C5" w:rsidP="00233D57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  <w:r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              Cel główny:</w:t>
            </w:r>
          </w:p>
          <w:p w:rsidR="005652C5" w:rsidRPr="005652C5" w:rsidRDefault="005652C5" w:rsidP="005652C5">
            <w:pPr>
              <w:pStyle w:val="Default"/>
              <w:numPr>
                <w:ilvl w:val="0"/>
                <w:numId w:val="2"/>
              </w:numPr>
              <w:jc w:val="both"/>
              <w:rPr>
                <w:rFonts w:asciiTheme="minorHAnsi" w:hAnsiTheme="minorHAnsi"/>
                <w:bCs/>
                <w:sz w:val="23"/>
                <w:szCs w:val="23"/>
              </w:rPr>
            </w:pPr>
            <w:r w:rsidRPr="005652C5">
              <w:rPr>
                <w:rFonts w:asciiTheme="minorHAnsi" w:hAnsiTheme="minorHAnsi"/>
                <w:bCs/>
                <w:sz w:val="23"/>
                <w:szCs w:val="23"/>
              </w:rPr>
              <w:t>umiejętność postrzegania związku normalizacji z procesem budowlanym</w:t>
            </w:r>
            <w:r>
              <w:rPr>
                <w:rFonts w:asciiTheme="minorHAnsi" w:hAnsiTheme="minorHAnsi"/>
                <w:bCs/>
                <w:sz w:val="23"/>
                <w:szCs w:val="23"/>
              </w:rPr>
              <w:br/>
            </w:r>
            <w:r>
              <w:rPr>
                <w:rFonts w:asciiTheme="minorHAnsi" w:hAnsiTheme="minorHAnsi"/>
                <w:b/>
                <w:bCs/>
                <w:sz w:val="23"/>
                <w:szCs w:val="23"/>
              </w:rPr>
              <w:t>C</w:t>
            </w:r>
            <w:r w:rsidRPr="005652C5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ele </w:t>
            </w:r>
            <w:r>
              <w:rPr>
                <w:rFonts w:asciiTheme="minorHAnsi" w:hAnsiTheme="minorHAnsi"/>
                <w:b/>
                <w:bCs/>
                <w:sz w:val="23"/>
                <w:szCs w:val="23"/>
              </w:rPr>
              <w:t>uzupełniające</w:t>
            </w:r>
            <w:r w:rsidRPr="005652C5">
              <w:rPr>
                <w:rFonts w:asciiTheme="minorHAnsi" w:hAnsiTheme="minorHAnsi"/>
                <w:bCs/>
                <w:sz w:val="23"/>
                <w:szCs w:val="23"/>
              </w:rPr>
              <w:t>.</w:t>
            </w:r>
          </w:p>
          <w:p w:rsidR="00FD3B49" w:rsidRPr="00233D57" w:rsidRDefault="00856E9C" w:rsidP="00233D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33D57">
              <w:rPr>
                <w:rFonts w:cs="Times New Roman"/>
                <w:color w:val="000000"/>
              </w:rPr>
              <w:t>umiejętność wyszukiwania informacji i rozumienie  treści norm</w:t>
            </w:r>
          </w:p>
          <w:p w:rsidR="00FD3B49" w:rsidRPr="00233D57" w:rsidRDefault="00573DDB" w:rsidP="00233D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33D57">
              <w:rPr>
                <w:rFonts w:cs="Times New Roman"/>
              </w:rPr>
              <w:t>umieję</w:t>
            </w:r>
            <w:r w:rsidR="00F07F82" w:rsidRPr="00233D57">
              <w:rPr>
                <w:rFonts w:cs="Times New Roman"/>
              </w:rPr>
              <w:t>tności przetwarzania informacji</w:t>
            </w:r>
          </w:p>
          <w:p w:rsidR="00D45AD9" w:rsidRPr="00233D57" w:rsidRDefault="00856E9C" w:rsidP="00233D57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</w:rPr>
            </w:pPr>
            <w:r w:rsidRPr="00233D57">
              <w:rPr>
                <w:rFonts w:cs="Times New Roman"/>
              </w:rPr>
              <w:t xml:space="preserve">umiejętność </w:t>
            </w:r>
            <w:r w:rsidR="00573DDB" w:rsidRPr="00233D57">
              <w:rPr>
                <w:rFonts w:cs="Times New Roman"/>
              </w:rPr>
              <w:t xml:space="preserve"> tworzenia związków przyczynowo-skutkowych,</w:t>
            </w:r>
          </w:p>
          <w:p w:rsidR="00F86F12" w:rsidRPr="00233D57" w:rsidRDefault="00F86F12" w:rsidP="00233D57">
            <w:pPr>
              <w:pStyle w:val="Default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 xml:space="preserve">Środki dydaktyczne: </w:t>
            </w:r>
            <w:r w:rsidRPr="00233D57">
              <w:rPr>
                <w:rFonts w:asciiTheme="minorHAnsi" w:hAnsiTheme="minorHAnsi"/>
                <w:sz w:val="23"/>
                <w:szCs w:val="23"/>
              </w:rPr>
              <w:t>Komputer z dostępem do Int</w:t>
            </w:r>
            <w:r w:rsidR="009C3AE6" w:rsidRPr="00233D57">
              <w:rPr>
                <w:rFonts w:asciiTheme="minorHAnsi" w:hAnsiTheme="minorHAnsi"/>
                <w:sz w:val="23"/>
                <w:szCs w:val="23"/>
              </w:rPr>
              <w:t>ernetu, projektor multimedialny,</w:t>
            </w:r>
            <w:r w:rsidRPr="00233D57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="00233D57">
              <w:rPr>
                <w:rFonts w:asciiTheme="minorHAnsi" w:hAnsiTheme="minorHAnsi"/>
                <w:sz w:val="23"/>
                <w:szCs w:val="23"/>
              </w:rPr>
              <w:t>karty </w:t>
            </w:r>
            <w:r w:rsidR="00D45AD9" w:rsidRPr="00233D57">
              <w:rPr>
                <w:rFonts w:asciiTheme="minorHAnsi" w:hAnsiTheme="minorHAnsi"/>
                <w:sz w:val="23"/>
                <w:szCs w:val="23"/>
              </w:rPr>
              <w:t xml:space="preserve">pracy, </w:t>
            </w:r>
            <w:r w:rsidR="00AF11C3">
              <w:rPr>
                <w:rFonts w:asciiTheme="minorHAnsi" w:hAnsiTheme="minorHAnsi"/>
                <w:sz w:val="23"/>
                <w:szCs w:val="23"/>
              </w:rPr>
              <w:t>fragmenty </w:t>
            </w:r>
            <w:r w:rsidR="00AF11C3" w:rsidRPr="00233D57">
              <w:rPr>
                <w:rFonts w:asciiTheme="minorHAnsi" w:hAnsiTheme="minorHAnsi"/>
                <w:sz w:val="23"/>
                <w:szCs w:val="23"/>
              </w:rPr>
              <w:t>norm</w:t>
            </w:r>
            <w:r w:rsidR="00FD3B49" w:rsidRPr="00233D57">
              <w:rPr>
                <w:rFonts w:asciiTheme="minorHAnsi" w:hAnsiTheme="minorHAnsi"/>
                <w:sz w:val="23"/>
                <w:szCs w:val="23"/>
              </w:rPr>
              <w:t>.</w:t>
            </w:r>
          </w:p>
          <w:p w:rsidR="00F86F12" w:rsidRPr="00233D57" w:rsidRDefault="00F86F12" w:rsidP="00AF11C3">
            <w:pPr>
              <w:pStyle w:val="Default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00233D57">
              <w:rPr>
                <w:rFonts w:asciiTheme="minorHAnsi" w:hAnsiTheme="minorHAnsi"/>
                <w:b/>
                <w:bCs/>
                <w:sz w:val="23"/>
                <w:szCs w:val="23"/>
              </w:rPr>
              <w:t>Metody pracy</w:t>
            </w:r>
            <w:r w:rsidR="00221AE6" w:rsidRPr="00233D57">
              <w:rPr>
                <w:rFonts w:asciiTheme="minorHAnsi" w:hAnsiTheme="minorHAnsi"/>
                <w:sz w:val="23"/>
                <w:szCs w:val="23"/>
              </w:rPr>
              <w:t xml:space="preserve">: Pogadanka, </w:t>
            </w:r>
            <w:r w:rsidRPr="00233D57">
              <w:rPr>
                <w:rFonts w:asciiTheme="minorHAnsi" w:hAnsiTheme="minorHAnsi"/>
                <w:sz w:val="23"/>
                <w:szCs w:val="23"/>
              </w:rPr>
              <w:t xml:space="preserve"> preze</w:t>
            </w:r>
            <w:r w:rsidR="00221AE6" w:rsidRPr="00233D57">
              <w:rPr>
                <w:rFonts w:asciiTheme="minorHAnsi" w:hAnsiTheme="minorHAnsi"/>
                <w:sz w:val="23"/>
                <w:szCs w:val="23"/>
              </w:rPr>
              <w:t>ntacja, karta pracy</w:t>
            </w:r>
            <w:r w:rsidR="00AF11C3">
              <w:rPr>
                <w:rFonts w:asciiTheme="minorHAnsi" w:hAnsiTheme="minorHAnsi"/>
                <w:sz w:val="23"/>
                <w:szCs w:val="23"/>
              </w:rPr>
              <w:t>- logiczna</w:t>
            </w:r>
            <w:r w:rsidR="00221AE6" w:rsidRPr="00233D57">
              <w:rPr>
                <w:rFonts w:asciiTheme="minorHAnsi" w:hAnsiTheme="minorHAnsi"/>
                <w:sz w:val="23"/>
                <w:szCs w:val="23"/>
              </w:rPr>
              <w:t xml:space="preserve"> gałązka</w:t>
            </w:r>
            <w:r w:rsidRPr="00233D57">
              <w:rPr>
                <w:rFonts w:asciiTheme="minorHAnsi" w:hAnsiTheme="minorHAnsi"/>
                <w:sz w:val="23"/>
                <w:szCs w:val="23"/>
              </w:rPr>
              <w:t xml:space="preserve">. </w:t>
            </w:r>
            <w:r w:rsidR="00783738" w:rsidRPr="00233D57">
              <w:rPr>
                <w:rFonts w:asciiTheme="minorHAnsi" w:hAnsiTheme="minorHAnsi"/>
                <w:sz w:val="23"/>
                <w:szCs w:val="23"/>
              </w:rPr>
              <w:t>(</w:t>
            </w:r>
            <w:r w:rsidR="005F4C87" w:rsidRPr="00233D57">
              <w:rPr>
                <w:rFonts w:asciiTheme="minorHAnsi" w:hAnsiTheme="minorHAnsi"/>
                <w:sz w:val="23"/>
                <w:szCs w:val="23"/>
              </w:rPr>
              <w:t>www.toc.edu.pl</w:t>
            </w:r>
            <w:r w:rsidR="00783738" w:rsidRPr="00233D57">
              <w:rPr>
                <w:rFonts w:asciiTheme="minorHAnsi" w:hAnsiTheme="minorHAnsi"/>
                <w:sz w:val="23"/>
                <w:szCs w:val="23"/>
              </w:rPr>
              <w:t>),.</w:t>
            </w:r>
          </w:p>
        </w:tc>
      </w:tr>
      <w:tr w:rsidR="00F86F12" w:rsidRPr="00233D57" w:rsidTr="00F86F12">
        <w:trPr>
          <w:trHeight w:val="380"/>
        </w:trPr>
        <w:tc>
          <w:tcPr>
            <w:tcW w:w="8999" w:type="dxa"/>
          </w:tcPr>
          <w:p w:rsidR="00F86F12" w:rsidRPr="00233D57" w:rsidRDefault="00F86F12" w:rsidP="00F86F12">
            <w:pPr>
              <w:pStyle w:val="Default"/>
              <w:rPr>
                <w:rFonts w:asciiTheme="minorHAnsi" w:hAnsiTheme="minorHAnsi"/>
                <w:b/>
                <w:bCs/>
                <w:sz w:val="23"/>
                <w:szCs w:val="23"/>
              </w:rPr>
            </w:pPr>
          </w:p>
          <w:tbl>
            <w:tblPr>
              <w:tblStyle w:val="Tabela-Siatk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384"/>
              <w:gridCol w:w="4384"/>
            </w:tblGrid>
            <w:tr w:rsidR="004B551D" w:rsidRPr="00233D57" w:rsidTr="00233D57">
              <w:trPr>
                <w:jc w:val="center"/>
              </w:trPr>
              <w:tc>
                <w:tcPr>
                  <w:tcW w:w="4384" w:type="dxa"/>
                </w:tcPr>
                <w:p w:rsidR="004B551D" w:rsidRPr="00233D57" w:rsidRDefault="004B551D" w:rsidP="00233D57">
                  <w:pPr>
                    <w:pStyle w:val="Default"/>
                    <w:jc w:val="center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>KONSPEKT</w:t>
                  </w:r>
                </w:p>
              </w:tc>
              <w:tc>
                <w:tcPr>
                  <w:tcW w:w="4384" w:type="dxa"/>
                </w:tcPr>
                <w:p w:rsidR="004B551D" w:rsidRPr="00233D57" w:rsidRDefault="004B551D" w:rsidP="00233D57">
                  <w:pPr>
                    <w:pStyle w:val="Default"/>
                    <w:jc w:val="center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>MATRIAŁY POMOCNICZE</w:t>
                  </w:r>
                </w:p>
              </w:tc>
            </w:tr>
            <w:tr w:rsidR="004B551D" w:rsidRPr="00233D57" w:rsidTr="00233D57">
              <w:trPr>
                <w:jc w:val="center"/>
              </w:trPr>
              <w:tc>
                <w:tcPr>
                  <w:tcW w:w="4384" w:type="dxa"/>
                </w:tcPr>
                <w:p w:rsidR="004B551D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>1. Czynności porządkowe /czas 3</w:t>
                  </w:r>
                  <w:r w:rsid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 xml:space="preserve"> min/.</w:t>
                  </w:r>
                </w:p>
                <w:p w:rsidR="00233D57" w:rsidRPr="00233D57" w:rsidRDefault="00233D57" w:rsidP="00233D57">
                  <w:pPr>
                    <w:pStyle w:val="Default"/>
                    <w:jc w:val="both"/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</w:pPr>
                </w:p>
                <w:p w:rsidR="004B551D" w:rsidRPr="00233D57" w:rsidRDefault="005B2AE7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>Czynności nauczyciela; sprawdzenie frekwencji</w:t>
                  </w:r>
                  <w:r w:rsidR="004B551D" w:rsidRPr="00233D57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>, podanie tematu zajęć</w:t>
                  </w:r>
                  <w:r w:rsidR="00AF11C3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 xml:space="preserve"> </w:t>
                  </w:r>
                  <w:r w:rsidR="00A9088D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>„</w:t>
                  </w:r>
                  <w:r w:rsidR="00A9088D"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>Chcę budować przyjaźnie dla środowiska naturalnego</w:t>
                  </w:r>
                  <w:r w:rsidR="00A9088D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>”</w:t>
                  </w:r>
                  <w:r w:rsidR="00A9088D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 xml:space="preserve"> </w:t>
                  </w:r>
                  <w:r w:rsidR="00AF11C3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>i celów lekcji</w:t>
                  </w:r>
                </w:p>
              </w:tc>
              <w:tc>
                <w:tcPr>
                  <w:tcW w:w="4384" w:type="dxa"/>
                </w:tcPr>
                <w:p w:rsidR="004B551D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  <w:p w:rsidR="005B2AE7" w:rsidRDefault="005B2AE7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  <w:p w:rsidR="005B2AE7" w:rsidRPr="00233D57" w:rsidRDefault="005B2AE7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/>
                      <w:sz w:val="23"/>
                      <w:szCs w:val="23"/>
                    </w:rPr>
                    <w:t>Prezentacja (slajd 1)</w:t>
                  </w:r>
                </w:p>
              </w:tc>
            </w:tr>
            <w:tr w:rsidR="004B551D" w:rsidRPr="00233D57" w:rsidTr="00233D57">
              <w:trPr>
                <w:jc w:val="center"/>
              </w:trPr>
              <w:tc>
                <w:tcPr>
                  <w:tcW w:w="4384" w:type="dxa"/>
                </w:tcPr>
                <w:p w:rsidR="00A9088D" w:rsidRDefault="004B551D" w:rsidP="00A9088D">
                  <w:pPr>
                    <w:rPr>
                      <w:sz w:val="23"/>
                      <w:szCs w:val="23"/>
                    </w:rPr>
                  </w:pPr>
                  <w:r w:rsidRPr="00233D57">
                    <w:rPr>
                      <w:b/>
                      <w:bCs/>
                      <w:sz w:val="23"/>
                      <w:szCs w:val="23"/>
                    </w:rPr>
                    <w:t>2. Wprowadzenie do zajęć</w:t>
                  </w:r>
                  <w:r w:rsidRPr="00233D57">
                    <w:rPr>
                      <w:sz w:val="23"/>
                      <w:szCs w:val="23"/>
                    </w:rPr>
                    <w:t xml:space="preserve">: </w:t>
                  </w:r>
                  <w:r w:rsidR="009E3131" w:rsidRPr="00233D57">
                    <w:rPr>
                      <w:sz w:val="23"/>
                      <w:szCs w:val="23"/>
                    </w:rPr>
                    <w:t>Przybliżamy zagadnienie norm i normalizacji, w ochronie środowiska, wskazujemy powiązanie procesu inwestycyjnego z ochroną środowiska.</w:t>
                  </w:r>
                </w:p>
                <w:p w:rsidR="009E3131" w:rsidRDefault="00A9088D" w:rsidP="005B2AE7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sz w:val="23"/>
                      <w:szCs w:val="23"/>
                    </w:rPr>
                    <w:t>Nauczyciel kieruje tokiem myślenia uczniów i wspólnie ustalają treści do zadanych pytań.</w:t>
                  </w:r>
                  <w:r w:rsidR="004B551D" w:rsidRPr="00233D57">
                    <w:rPr>
                      <w:b/>
                      <w:bCs/>
                      <w:sz w:val="23"/>
                      <w:szCs w:val="23"/>
                    </w:rP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1.</w:t>
                  </w:r>
                  <w:r w:rsidR="006D0FEA">
                    <w:rPr>
                      <w:b/>
                      <w:bCs/>
                      <w:sz w:val="23"/>
                      <w:szCs w:val="23"/>
                    </w:rPr>
                    <w:t>Co </w:t>
                  </w:r>
                  <w:r w:rsidR="004B551D" w:rsidRPr="00233D57">
                    <w:rPr>
                      <w:b/>
                      <w:bCs/>
                      <w:sz w:val="23"/>
                      <w:szCs w:val="23"/>
                    </w:rPr>
                    <w:t xml:space="preserve">wpływa na stan środowiska </w:t>
                  </w:r>
                  <w:r w:rsidR="005B2AE7">
                    <w:rPr>
                      <w:b/>
                      <w:bCs/>
                      <w:sz w:val="23"/>
                      <w:szCs w:val="23"/>
                    </w:rPr>
                    <w:br/>
                  </w:r>
                  <w:r w:rsidR="004B551D" w:rsidRPr="00233D57">
                    <w:rPr>
                      <w:b/>
                      <w:bCs/>
                      <w:sz w:val="23"/>
                      <w:szCs w:val="23"/>
                    </w:rPr>
                    <w:t>w procesie inwestycyjnym? Co mówią nam normy?</w:t>
                  </w:r>
                  <w:r w:rsidRPr="00A9088D">
                    <w:rPr>
                      <w:b/>
                      <w:bCs/>
                    </w:rPr>
                    <w:t xml:space="preserve"> </w:t>
                  </w:r>
                  <w:r w:rsidR="005B2AE7">
                    <w:rPr>
                      <w:b/>
                      <w:bCs/>
                    </w:rPr>
                    <w:br/>
                  </w:r>
                  <w:r>
                    <w:rPr>
                      <w:b/>
                      <w:bCs/>
                    </w:rPr>
                    <w:t>2.</w:t>
                  </w:r>
                  <w:r w:rsidR="009E3131">
                    <w:rPr>
                      <w:b/>
                      <w:bCs/>
                    </w:rPr>
                    <w:t xml:space="preserve"> </w:t>
                  </w:r>
                  <w:r w:rsidRPr="00A9088D">
                    <w:rPr>
                      <w:b/>
                      <w:bCs/>
                    </w:rPr>
                    <w:t xml:space="preserve"> Czy możliwe jest działanie tylko </w:t>
                  </w:r>
                  <w:r w:rsidR="005B2AE7">
                    <w:rPr>
                      <w:b/>
                      <w:bCs/>
                    </w:rPr>
                    <w:br/>
                  </w:r>
                  <w:r w:rsidRPr="00A9088D">
                    <w:rPr>
                      <w:b/>
                      <w:bCs/>
                    </w:rPr>
                    <w:t xml:space="preserve">w jednej wybranej dziedzinie aby budownictwo można było określić mianem </w:t>
                  </w:r>
                  <w:r w:rsidRPr="00A9088D">
                    <w:rPr>
                      <w:b/>
                      <w:bCs/>
                    </w:rPr>
                    <w:br/>
                  </w:r>
                  <w:r w:rsidRPr="00A9088D">
                    <w:rPr>
                      <w:b/>
                      <w:bCs/>
                      <w:i/>
                      <w:iCs/>
                    </w:rPr>
                    <w:t>przyjaznego dla środowiska</w:t>
                  </w:r>
                  <w:r w:rsidRPr="00A9088D">
                    <w:rPr>
                      <w:b/>
                      <w:bCs/>
                    </w:rPr>
                    <w:t>?</w:t>
                  </w:r>
                  <w:r w:rsidR="009E3131">
                    <w:rPr>
                      <w:b/>
                      <w:bCs/>
                    </w:rPr>
                    <w:t xml:space="preserve"> </w:t>
                  </w:r>
                </w:p>
                <w:p w:rsidR="00A9088D" w:rsidRDefault="009E3131" w:rsidP="005B2AE7">
                  <w:pPr>
                    <w:jc w:val="both"/>
                  </w:pPr>
                  <w:r>
                    <w:rPr>
                      <w:b/>
                      <w:bCs/>
                    </w:rPr>
                    <w:t xml:space="preserve">3. </w:t>
                  </w:r>
                  <w:r w:rsidR="00A9088D" w:rsidRPr="00A9088D">
                    <w:rPr>
                      <w:b/>
                      <w:bCs/>
                      <w:i/>
                      <w:iCs/>
                    </w:rPr>
                    <w:t>Czym należy kierować się przy wyborze materiałów budowlanych?</w:t>
                  </w:r>
                </w:p>
                <w:p w:rsidR="004B551D" w:rsidRDefault="006D0FEA" w:rsidP="005B2AE7">
                  <w:pPr>
                    <w:pStyle w:val="Default"/>
                    <w:jc w:val="both"/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 xml:space="preserve"> /czas 10 min/</w:t>
                  </w:r>
                </w:p>
                <w:p w:rsidR="00233D57" w:rsidRPr="00233D57" w:rsidRDefault="00233D57" w:rsidP="005B2AE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  <w:p w:rsidR="004B551D" w:rsidRPr="00233D57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</w:tc>
              <w:tc>
                <w:tcPr>
                  <w:tcW w:w="4384" w:type="dxa"/>
                </w:tcPr>
                <w:p w:rsidR="004B551D" w:rsidRPr="00233D57" w:rsidRDefault="004B551D" w:rsidP="00233D57">
                  <w:pPr>
                    <w:pStyle w:val="Default"/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fragmenty norm</w:t>
                  </w:r>
                </w:p>
                <w:p w:rsidR="004B551D" w:rsidRPr="00233D57" w:rsidRDefault="004B551D" w:rsidP="00233D57">
                  <w:pPr>
                    <w:pStyle w:val="Default"/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prezentacja</w:t>
                  </w:r>
                </w:p>
                <w:p w:rsidR="004B551D" w:rsidRPr="00233D57" w:rsidRDefault="00233D57" w:rsidP="00233D57">
                  <w:pPr>
                    <w:pStyle w:val="Default"/>
                    <w:numPr>
                      <w:ilvl w:val="0"/>
                      <w:numId w:val="5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ć</w:t>
                  </w:r>
                  <w:r w:rsidR="004B551D" w:rsidRPr="00233D57">
                    <w:rPr>
                      <w:rFonts w:asciiTheme="minorHAnsi" w:hAnsiTheme="minorHAnsi"/>
                      <w:sz w:val="23"/>
                      <w:szCs w:val="23"/>
                    </w:rPr>
                    <w:t>w.1 (slajd 2</w:t>
                  </w:r>
                  <w:r w:rsidR="00C359E1">
                    <w:rPr>
                      <w:rFonts w:asciiTheme="minorHAnsi" w:hAnsiTheme="minorHAnsi"/>
                      <w:sz w:val="23"/>
                      <w:szCs w:val="23"/>
                    </w:rPr>
                    <w:t xml:space="preserve">,3), ćw.2 (slajd 4), ćw.3 (slajd </w:t>
                  </w:r>
                  <w:r w:rsidR="004B551D" w:rsidRPr="00233D57">
                    <w:rPr>
                      <w:rFonts w:asciiTheme="minorHAnsi" w:hAnsiTheme="minorHAnsi"/>
                      <w:sz w:val="23"/>
                      <w:szCs w:val="23"/>
                    </w:rPr>
                    <w:t>5</w:t>
                  </w:r>
                  <w:r w:rsidR="00C359E1">
                    <w:rPr>
                      <w:rFonts w:asciiTheme="minorHAnsi" w:hAnsiTheme="minorHAnsi"/>
                      <w:sz w:val="23"/>
                      <w:szCs w:val="23"/>
                    </w:rPr>
                    <w:t>, 6</w:t>
                  </w:r>
                  <w:r w:rsidR="004B551D" w:rsidRPr="00233D57">
                    <w:rPr>
                      <w:rFonts w:asciiTheme="minorHAnsi" w:hAnsiTheme="minorHAnsi"/>
                      <w:sz w:val="23"/>
                      <w:szCs w:val="23"/>
                    </w:rPr>
                    <w:t>) do wykonania w trakcie pogadanki</w:t>
                  </w:r>
                </w:p>
              </w:tc>
            </w:tr>
            <w:tr w:rsidR="004B551D" w:rsidRPr="00233D57" w:rsidTr="00233D57">
              <w:trPr>
                <w:jc w:val="center"/>
              </w:trPr>
              <w:tc>
                <w:tcPr>
                  <w:tcW w:w="4384" w:type="dxa"/>
                </w:tcPr>
                <w:p w:rsidR="004B551D" w:rsidRPr="00233D57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bCs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 xml:space="preserve">3. Chcę budować przyjaźnie dla środowiska naturalnego- szukamy związków </w:t>
                  </w: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lastRenderedPageBreak/>
                    <w:t>przyczynowo- skutkowych występujących w procesie realizacji i eksploatacji inwestycji</w:t>
                  </w:r>
                  <w:r w:rsid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 xml:space="preserve"> /c</w:t>
                  </w:r>
                  <w:r w:rsidR="00233D57"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>zas 20 min/.</w:t>
                  </w:r>
                </w:p>
                <w:p w:rsidR="004B551D" w:rsidRPr="00233D57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</w:pPr>
                </w:p>
                <w:p w:rsidR="004B551D" w:rsidRPr="00233D57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 xml:space="preserve">Praca w zespołach- liczebność zespołu zależna od ilości uczniów w klasie. </w:t>
                  </w:r>
                  <w:r w:rsidR="00233D57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>W</w:t>
                  </w:r>
                  <w:r w:rsidRPr="00233D57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>skazane jest wcześniejsze wprowadzenie uczniów do pracy z wykorzystaniem „logicznej gałązki”.</w:t>
                  </w:r>
                  <w:r w:rsidR="00233D57">
                    <w:rPr>
                      <w:rFonts w:asciiTheme="minorHAnsi" w:hAnsiTheme="minorHAnsi"/>
                      <w:bCs/>
                      <w:sz w:val="23"/>
                      <w:szCs w:val="23"/>
                    </w:rPr>
                    <w:t xml:space="preserve"> </w:t>
                  </w:r>
                  <w:r w:rsidRPr="00233D57">
                    <w:rPr>
                      <w:rFonts w:asciiTheme="minorHAnsi" w:hAnsiTheme="minorHAnsi"/>
                    </w:rPr>
                    <w:t>W tej części zajęć zwracamy uczniom uwagę na konieczność dostosowywania sie do norm, przepisów prawnych związanych</w:t>
                  </w:r>
                  <w:r w:rsidR="00233D57">
                    <w:rPr>
                      <w:rFonts w:asciiTheme="minorHAnsi" w:hAnsiTheme="minorHAnsi"/>
                    </w:rPr>
                    <w:t xml:space="preserve"> </w:t>
                  </w:r>
                  <w:r w:rsidRPr="00233D57">
                    <w:rPr>
                      <w:rFonts w:asciiTheme="minorHAnsi" w:hAnsiTheme="minorHAnsi"/>
                    </w:rPr>
                    <w:t>z budownictwem. W</w:t>
                  </w:r>
                  <w:r w:rsidR="00233D57">
                    <w:rPr>
                      <w:rFonts w:asciiTheme="minorHAnsi" w:hAnsiTheme="minorHAnsi"/>
                    </w:rPr>
                    <w:t>ykorzystujemy fragmenty norm do </w:t>
                  </w:r>
                  <w:r w:rsidRPr="00233D57">
                    <w:rPr>
                      <w:rFonts w:asciiTheme="minorHAnsi" w:hAnsiTheme="minorHAnsi"/>
                    </w:rPr>
                    <w:t>wykonania zadań przedstawi</w:t>
                  </w:r>
                  <w:r w:rsidR="00233D57">
                    <w:rPr>
                      <w:rFonts w:asciiTheme="minorHAnsi" w:hAnsiTheme="minorHAnsi"/>
                    </w:rPr>
                    <w:t>onych w </w:t>
                  </w:r>
                  <w:r w:rsidRPr="00233D57">
                    <w:rPr>
                      <w:rFonts w:asciiTheme="minorHAnsi" w:hAnsiTheme="minorHAnsi"/>
                    </w:rPr>
                    <w:t>formie kart pracy. Logiczna gałązka- stosowanie tego narzędzia pozwala odkryć i nazwać związki przyczynowo-skutkowe: „jeśli…</w:t>
                  </w:r>
                  <w:r w:rsidRPr="00233D57">
                    <w:rPr>
                      <w:rFonts w:asciiTheme="minorHAnsi" w:hAnsiTheme="minorHAnsi"/>
                      <w:sz w:val="22"/>
                      <w:szCs w:val="22"/>
                    </w:rPr>
                    <w:t>to…”, określać logiczne konsekwencje zdarzeń, a co za tym idzie zawier</w:t>
                  </w:r>
                  <w:r w:rsidR="00771BFB">
                    <w:rPr>
                      <w:rFonts w:asciiTheme="minorHAnsi" w:hAnsiTheme="minorHAnsi"/>
                      <w:sz w:val="22"/>
                      <w:szCs w:val="22"/>
                    </w:rPr>
                    <w:t>a elementy myślenia krytycznego</w:t>
                  </w:r>
                  <w:r w:rsidRPr="00233D57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  <w:r w:rsidR="00233D57">
                    <w:rPr>
                      <w:rFonts w:asciiTheme="minorHAnsi" w:hAnsiTheme="minorHAnsi"/>
                      <w:sz w:val="23"/>
                      <w:szCs w:val="23"/>
                    </w:rPr>
                    <w:t xml:space="preserve"> </w:t>
                  </w: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Nauczyciel udzieli instrukcji jak wykonać ćwiczenie, na czym polega wypełnienie karty pracy.</w:t>
                  </w:r>
                </w:p>
              </w:tc>
              <w:tc>
                <w:tcPr>
                  <w:tcW w:w="4384" w:type="dxa"/>
                </w:tcPr>
                <w:p w:rsidR="00C359E1" w:rsidRDefault="004B551D" w:rsidP="00233D57">
                  <w:pPr>
                    <w:pStyle w:val="Default"/>
                    <w:numPr>
                      <w:ilvl w:val="0"/>
                      <w:numId w:val="6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C359E1">
                    <w:rPr>
                      <w:rFonts w:asciiTheme="minorHAnsi" w:hAnsiTheme="minorHAnsi"/>
                      <w:sz w:val="23"/>
                      <w:szCs w:val="23"/>
                    </w:rPr>
                    <w:lastRenderedPageBreak/>
                    <w:t>prezentacja jako środek wspo</w:t>
                  </w:r>
                  <w:r w:rsidR="00C359E1" w:rsidRPr="00C359E1">
                    <w:rPr>
                      <w:rFonts w:asciiTheme="minorHAnsi" w:hAnsiTheme="minorHAnsi"/>
                      <w:sz w:val="23"/>
                      <w:szCs w:val="23"/>
                    </w:rPr>
                    <w:t xml:space="preserve">magający przebieg zajęć </w:t>
                  </w:r>
                </w:p>
                <w:p w:rsidR="004B551D" w:rsidRPr="00C359E1" w:rsidRDefault="004B551D" w:rsidP="00233D57">
                  <w:pPr>
                    <w:pStyle w:val="Default"/>
                    <w:numPr>
                      <w:ilvl w:val="0"/>
                      <w:numId w:val="6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C359E1">
                    <w:rPr>
                      <w:rFonts w:asciiTheme="minorHAnsi" w:hAnsiTheme="minorHAnsi"/>
                      <w:sz w:val="23"/>
                      <w:szCs w:val="23"/>
                    </w:rPr>
                    <w:lastRenderedPageBreak/>
                    <w:t xml:space="preserve">karty pracy- </w:t>
                  </w:r>
                  <w:r w:rsidR="00C359E1" w:rsidRPr="00C359E1">
                    <w:rPr>
                      <w:rFonts w:asciiTheme="minorHAnsi" w:hAnsiTheme="minorHAnsi"/>
                      <w:sz w:val="23"/>
                      <w:szCs w:val="23"/>
                    </w:rPr>
                    <w:t>gałązka (slajd 7, 8</w:t>
                  </w:r>
                  <w:r w:rsidRPr="00C359E1">
                    <w:rPr>
                      <w:rFonts w:asciiTheme="minorHAnsi" w:hAnsiTheme="minorHAnsi"/>
                      <w:sz w:val="23"/>
                      <w:szCs w:val="23"/>
                    </w:rPr>
                    <w:t>)</w:t>
                  </w:r>
                </w:p>
                <w:p w:rsidR="004B551D" w:rsidRPr="00233D57" w:rsidRDefault="004B551D" w:rsidP="00233D57">
                  <w:pPr>
                    <w:pStyle w:val="Default"/>
                    <w:numPr>
                      <w:ilvl w:val="0"/>
                      <w:numId w:val="6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f</w:t>
                  </w:r>
                  <w:r w:rsidR="00233D57" w:rsidRPr="00233D57">
                    <w:rPr>
                      <w:rFonts w:asciiTheme="minorHAnsi" w:hAnsiTheme="minorHAnsi"/>
                      <w:sz w:val="23"/>
                      <w:szCs w:val="23"/>
                    </w:rPr>
                    <w:t>ragmenty przykładowych norm</w:t>
                  </w:r>
                </w:p>
                <w:p w:rsidR="004B551D" w:rsidRPr="00233D57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</w:tc>
            </w:tr>
            <w:tr w:rsidR="004B551D" w:rsidRPr="00233D57" w:rsidTr="00233D57">
              <w:trPr>
                <w:jc w:val="center"/>
              </w:trPr>
              <w:tc>
                <w:tcPr>
                  <w:tcW w:w="4384" w:type="dxa"/>
                </w:tcPr>
                <w:p w:rsidR="004B551D" w:rsidRDefault="004B551D" w:rsidP="00233D57">
                  <w:pPr>
                    <w:pStyle w:val="Default"/>
                    <w:jc w:val="both"/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lastRenderedPageBreak/>
                    <w:t>4. Podsumowanie</w:t>
                  </w:r>
                  <w:r w:rsidR="00233D57"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  <w:t xml:space="preserve"> /czas 10 min/.</w:t>
                  </w:r>
                </w:p>
                <w:p w:rsidR="00233D57" w:rsidRPr="00233D57" w:rsidRDefault="00233D57" w:rsidP="00233D57">
                  <w:pPr>
                    <w:pStyle w:val="Default"/>
                    <w:jc w:val="both"/>
                    <w:rPr>
                      <w:rFonts w:asciiTheme="minorHAnsi" w:hAnsiTheme="minorHAnsi"/>
                      <w:b/>
                      <w:bCs/>
                      <w:sz w:val="23"/>
                      <w:szCs w:val="23"/>
                    </w:rPr>
                  </w:pPr>
                </w:p>
                <w:p w:rsidR="004B551D" w:rsidRPr="00233D57" w:rsidRDefault="004B551D" w:rsidP="00233D57">
                  <w:pPr>
                    <w:autoSpaceDE w:val="0"/>
                    <w:autoSpaceDN w:val="0"/>
                    <w:adjustRightInd w:val="0"/>
                    <w:jc w:val="both"/>
                    <w:rPr>
                      <w:rFonts w:cs="Times New Roman"/>
                    </w:rPr>
                  </w:pPr>
                  <w:r w:rsidRPr="00233D57">
                    <w:rPr>
                      <w:rFonts w:cs="Times New Roman"/>
                    </w:rPr>
                    <w:t>Sprawdzamy (nauczyciel z pomocą</w:t>
                  </w:r>
                  <w:r w:rsidR="00233D57" w:rsidRPr="00233D57">
                    <w:rPr>
                      <w:rFonts w:cs="Times New Roman"/>
                    </w:rPr>
                    <w:t xml:space="preserve"> </w:t>
                  </w:r>
                  <w:r w:rsidRPr="00233D57">
                    <w:t>uczniów) logiczność gałęzi.</w:t>
                  </w:r>
                  <w:r w:rsidR="00233D57" w:rsidRPr="00233D57">
                    <w:t xml:space="preserve"> </w:t>
                  </w:r>
                  <w:r w:rsidRPr="00233D57">
                    <w:rPr>
                      <w:rFonts w:cs="Times New Roman"/>
                      <w:bCs/>
                    </w:rPr>
                    <w:t>Oce</w:t>
                  </w:r>
                  <w:r w:rsidR="00233D57" w:rsidRPr="00233D57">
                    <w:rPr>
                      <w:rFonts w:cs="Times New Roman"/>
                      <w:bCs/>
                    </w:rPr>
                    <w:t>niamy zaangażowanie i </w:t>
                  </w:r>
                  <w:r w:rsidRPr="00233D57">
                    <w:rPr>
                      <w:rFonts w:cs="Times New Roman"/>
                      <w:bCs/>
                    </w:rPr>
                    <w:t>prawidłową</w:t>
                  </w:r>
                  <w:r w:rsidR="00233D57">
                    <w:rPr>
                      <w:rFonts w:cs="Times New Roman"/>
                      <w:bCs/>
                    </w:rPr>
                    <w:t xml:space="preserve"> interpretację przepisów oraz </w:t>
                  </w:r>
                  <w:r w:rsidRPr="00233D57">
                    <w:rPr>
                      <w:rFonts w:cs="Times New Roman"/>
                      <w:bCs/>
                    </w:rPr>
                    <w:t>samodzielne wyciąganie wniosków</w:t>
                  </w:r>
                  <w:r w:rsidRPr="00233D57">
                    <w:rPr>
                      <w:rFonts w:cs="Times New Roman"/>
                    </w:rPr>
                    <w:t xml:space="preserve"> </w:t>
                  </w:r>
                </w:p>
              </w:tc>
              <w:tc>
                <w:tcPr>
                  <w:tcW w:w="4384" w:type="dxa"/>
                </w:tcPr>
                <w:p w:rsidR="004B551D" w:rsidRPr="00233D57" w:rsidRDefault="004B551D" w:rsidP="00233D57">
                  <w:pPr>
                    <w:pStyle w:val="Default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prezentacja jako środek wspomagający przebieg zajęć</w:t>
                  </w:r>
                  <w:r w:rsidR="00233D57" w:rsidRPr="00233D57">
                    <w:rPr>
                      <w:rFonts w:asciiTheme="minorHAnsi" w:hAnsiTheme="minorHAnsi"/>
                      <w:sz w:val="23"/>
                      <w:szCs w:val="23"/>
                    </w:rPr>
                    <w:t xml:space="preserve"> (slajd </w:t>
                  </w:r>
                  <w:r w:rsidR="00C359E1">
                    <w:rPr>
                      <w:rFonts w:asciiTheme="minorHAnsi" w:hAnsiTheme="minorHAnsi"/>
                      <w:sz w:val="23"/>
                      <w:szCs w:val="23"/>
                    </w:rPr>
                    <w:t>9, 10</w:t>
                  </w: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)</w:t>
                  </w:r>
                </w:p>
                <w:p w:rsidR="004B551D" w:rsidRPr="006D0FEA" w:rsidRDefault="00233D57" w:rsidP="00233D57">
                  <w:pPr>
                    <w:pStyle w:val="Default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/>
                      <w:sz w:val="23"/>
                      <w:szCs w:val="23"/>
                    </w:rPr>
                  </w:pPr>
                  <w:r w:rsidRPr="00233D57">
                    <w:rPr>
                      <w:rFonts w:asciiTheme="minorHAnsi" w:hAnsiTheme="minorHAnsi"/>
                      <w:sz w:val="23"/>
                      <w:szCs w:val="23"/>
                    </w:rPr>
                    <w:t>k</w:t>
                  </w:r>
                  <w:r w:rsidR="004B551D" w:rsidRPr="00233D57">
                    <w:rPr>
                      <w:rFonts w:asciiTheme="minorHAnsi" w:hAnsiTheme="minorHAnsi"/>
                      <w:sz w:val="23"/>
                      <w:szCs w:val="23"/>
                    </w:rPr>
                    <w:t xml:space="preserve">arty pracy uczniów- </w:t>
                  </w:r>
                  <w:r w:rsidR="00771BFB">
                    <w:rPr>
                      <w:rFonts w:asciiTheme="minorHAnsi" w:hAnsiTheme="minorHAnsi"/>
                      <w:sz w:val="23"/>
                      <w:szCs w:val="23"/>
                    </w:rPr>
                    <w:t xml:space="preserve">logiczna </w:t>
                  </w:r>
                  <w:r w:rsidR="004B551D" w:rsidRPr="00233D57">
                    <w:rPr>
                      <w:rFonts w:asciiTheme="minorHAnsi" w:hAnsiTheme="minorHAnsi"/>
                      <w:sz w:val="23"/>
                      <w:szCs w:val="23"/>
                    </w:rPr>
                    <w:t>gałązka</w:t>
                  </w:r>
                </w:p>
              </w:tc>
            </w:tr>
          </w:tbl>
          <w:p w:rsidR="004B551D" w:rsidRPr="00233D57" w:rsidRDefault="004B551D" w:rsidP="00F86F12">
            <w:pPr>
              <w:pStyle w:val="Default"/>
              <w:rPr>
                <w:rFonts w:asciiTheme="minorHAnsi" w:hAnsiTheme="minorHAnsi"/>
                <w:sz w:val="23"/>
                <w:szCs w:val="23"/>
              </w:rPr>
            </w:pPr>
          </w:p>
        </w:tc>
      </w:tr>
    </w:tbl>
    <w:p w:rsidR="000003CE" w:rsidRDefault="000003CE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Default="006D0FEA" w:rsidP="00084358"/>
    <w:p w:rsidR="006D0FEA" w:rsidRPr="00233D57" w:rsidRDefault="006D0FEA" w:rsidP="00084358"/>
    <w:p w:rsidR="009756A3" w:rsidRPr="00233D57" w:rsidRDefault="009756A3" w:rsidP="006D0FEA">
      <w:pPr>
        <w:jc w:val="both"/>
      </w:pPr>
      <w:r w:rsidRPr="00233D57">
        <w:rPr>
          <w:b/>
          <w:bCs/>
        </w:rPr>
        <w:t>Ćwiczenie.</w:t>
      </w:r>
    </w:p>
    <w:p w:rsidR="009756A3" w:rsidRPr="00233D57" w:rsidRDefault="009756A3" w:rsidP="006D0FEA">
      <w:pPr>
        <w:jc w:val="both"/>
        <w:rPr>
          <w:b/>
        </w:rPr>
      </w:pPr>
      <w:r w:rsidRPr="00233D57">
        <w:rPr>
          <w:b/>
        </w:rPr>
        <w:t>Temat</w:t>
      </w:r>
      <w:r w:rsidR="00293F7A" w:rsidRPr="00233D57">
        <w:rPr>
          <w:b/>
        </w:rPr>
        <w:t xml:space="preserve"> </w:t>
      </w:r>
      <w:r w:rsidRPr="00233D57">
        <w:rPr>
          <w:b/>
        </w:rPr>
        <w:t>: Chcę budować przyjaźnie dla środowiska naturalnego- szukamy związków przyczynowo- skutkowych występujących w procesie realizacji i eksploatacji inwestycji</w:t>
      </w:r>
      <w:r w:rsidRPr="00233D57">
        <w:rPr>
          <w:b/>
          <w:bCs/>
        </w:rPr>
        <w:t>.</w:t>
      </w:r>
    </w:p>
    <w:p w:rsidR="009756A3" w:rsidRPr="006D0FEA" w:rsidRDefault="009756A3" w:rsidP="006D0FEA">
      <w:pPr>
        <w:spacing w:line="240" w:lineRule="auto"/>
        <w:jc w:val="both"/>
        <w:rPr>
          <w:b/>
        </w:rPr>
      </w:pPr>
      <w:r w:rsidRPr="006D0FEA">
        <w:rPr>
          <w:b/>
          <w:bCs/>
          <w:i/>
          <w:iCs/>
        </w:rPr>
        <w:t>Co należy zrobić</w:t>
      </w:r>
      <w:r w:rsidR="006D0FEA" w:rsidRPr="006D0FEA">
        <w:rPr>
          <w:b/>
        </w:rPr>
        <w:t>?</w:t>
      </w:r>
    </w:p>
    <w:p w:rsidR="009756A3" w:rsidRPr="00233D57" w:rsidRDefault="009756A3" w:rsidP="006D0FEA">
      <w:pPr>
        <w:spacing w:line="240" w:lineRule="auto"/>
        <w:jc w:val="both"/>
      </w:pPr>
      <w:r w:rsidRPr="00233D57">
        <w:rPr>
          <w:i/>
          <w:iCs/>
        </w:rPr>
        <w:t>Na podstawie otrzymanych fragmentów norm, rozporządzeń, ustaw przedstaw jakie waszym zdaniem konsekwencje (skutki) pociąga za sobą wprowadzenie i stosowanie w procesie inwestycyjnym wyrobów budowlanych niezgodnych z normami.</w:t>
      </w:r>
      <w:r w:rsidR="006D0FEA">
        <w:t xml:space="preserve"> </w:t>
      </w:r>
      <w:r w:rsidRPr="00233D57">
        <w:rPr>
          <w:i/>
          <w:iCs/>
        </w:rPr>
        <w:t>Wykorzystaj przygotowaną kartę pracy</w:t>
      </w:r>
      <w:r w:rsidR="006D0FEA">
        <w:rPr>
          <w:i/>
          <w:iCs/>
        </w:rPr>
        <w:t xml:space="preserve"> (logiczna </w:t>
      </w:r>
      <w:r w:rsidR="00301924" w:rsidRPr="00233D57">
        <w:rPr>
          <w:i/>
          <w:iCs/>
        </w:rPr>
        <w:t>gałązka)</w:t>
      </w:r>
      <w:r w:rsidRPr="00233D57">
        <w:rPr>
          <w:i/>
          <w:iCs/>
        </w:rPr>
        <w:t xml:space="preserve">. </w:t>
      </w:r>
      <w:r w:rsidR="00771BFB">
        <w:rPr>
          <w:i/>
          <w:iCs/>
        </w:rPr>
        <w:t xml:space="preserve">Kartę pracy możesz rozbudować o kolejne elementy. </w:t>
      </w:r>
      <w:r w:rsidRPr="00233D57">
        <w:rPr>
          <w:i/>
          <w:iCs/>
        </w:rPr>
        <w:t xml:space="preserve">Wyniki waszej pracy zaprezentujecie na forum klasy. </w:t>
      </w:r>
    </w:p>
    <w:p w:rsidR="000003CE" w:rsidRPr="00233D57" w:rsidRDefault="008752F6" w:rsidP="009756A3">
      <w:pPr>
        <w:spacing w:line="240" w:lineRule="auto"/>
      </w:pPr>
      <w:r>
        <w:rPr>
          <w:noProof/>
          <w:lang w:eastAsia="pl-PL"/>
        </w:rPr>
        <w:pict>
          <v:rect id="_x0000_s1035" style="position:absolute;margin-left:109.15pt;margin-top:7.7pt;width:255.75pt;height:54pt;z-index:251665408"/>
        </w:pict>
      </w:r>
    </w:p>
    <w:p w:rsidR="009756A3" w:rsidRPr="00233D57" w:rsidRDefault="009756A3" w:rsidP="009756A3">
      <w:pPr>
        <w:spacing w:line="240" w:lineRule="auto"/>
      </w:pPr>
    </w:p>
    <w:p w:rsidR="009756A3" w:rsidRPr="00233D57" w:rsidRDefault="008752F6" w:rsidP="009756A3">
      <w:pPr>
        <w:spacing w:line="240" w:lineRule="auto"/>
      </w:pPr>
      <w:r>
        <w:rPr>
          <w:noProof/>
          <w:lang w:eastAsia="pl-PL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4" type="#_x0000_t68" style="position:absolute;margin-left:222.75pt;margin-top:21.2pt;width:7.15pt;height:29.95pt;z-index:251664384">
            <v:textbox style="layout-flow:vertical-ideographic"/>
          </v:shape>
        </w:pict>
      </w:r>
    </w:p>
    <w:p w:rsidR="009756A3" w:rsidRPr="00233D57" w:rsidRDefault="009756A3" w:rsidP="009756A3">
      <w:pPr>
        <w:spacing w:line="240" w:lineRule="auto"/>
      </w:pPr>
    </w:p>
    <w:p w:rsidR="009756A3" w:rsidRPr="00233D57" w:rsidRDefault="008752F6" w:rsidP="009756A3">
      <w:pPr>
        <w:spacing w:line="240" w:lineRule="auto"/>
      </w:pPr>
      <w:r>
        <w:rPr>
          <w:noProof/>
          <w:lang w:eastAsia="pl-PL"/>
        </w:rPr>
        <w:pict>
          <v:rect id="_x0000_s1033" style="position:absolute;margin-left:109.15pt;margin-top:8.75pt;width:259.5pt;height:50.25pt;z-index:251663360"/>
        </w:pict>
      </w:r>
    </w:p>
    <w:p w:rsidR="009756A3" w:rsidRPr="00233D57" w:rsidRDefault="009756A3" w:rsidP="009756A3">
      <w:pPr>
        <w:spacing w:line="240" w:lineRule="auto"/>
      </w:pPr>
    </w:p>
    <w:p w:rsidR="009756A3" w:rsidRPr="00233D57" w:rsidRDefault="008752F6" w:rsidP="009756A3">
      <w:pPr>
        <w:spacing w:line="240" w:lineRule="auto"/>
      </w:pPr>
      <w:r>
        <w:rPr>
          <w:noProof/>
          <w:lang w:eastAsia="pl-PL"/>
        </w:rPr>
        <w:pict>
          <v:shape id="_x0000_s1032" type="#_x0000_t68" style="position:absolute;margin-left:222.75pt;margin-top:18.15pt;width:6.05pt;height:46.95pt;z-index:251662336">
            <v:textbox style="layout-flow:vertical-ideographic"/>
          </v:shape>
        </w:pict>
      </w: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8752F6" w:rsidP="009756A3">
      <w:pPr>
        <w:spacing w:line="240" w:lineRule="auto"/>
        <w:jc w:val="center"/>
      </w:pPr>
      <w:r>
        <w:rPr>
          <w:noProof/>
          <w:lang w:eastAsia="pl-PL"/>
        </w:rPr>
        <w:pict>
          <v:rect id="_x0000_s1031" style="position:absolute;left:0;text-align:left;margin-left:109.15pt;margin-top:.1pt;width:252pt;height:45pt;z-index:251661312"/>
        </w:pict>
      </w: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8752F6" w:rsidP="009756A3">
      <w:pPr>
        <w:spacing w:line="240" w:lineRule="auto"/>
        <w:jc w:val="center"/>
      </w:pPr>
      <w:r>
        <w:rPr>
          <w:noProof/>
          <w:lang w:eastAsia="pl-PL"/>
        </w:rPr>
        <w:pict>
          <v:shape id="_x0000_s1030" type="#_x0000_t68" style="position:absolute;left:0;text-align:left;margin-left:222.75pt;margin-top:6.8pt;width:6.05pt;height:60pt;z-index:251660288">
            <v:textbox style="layout-flow:vertical-ideographic"/>
          </v:shape>
        </w:pict>
      </w: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8752F6" w:rsidP="009756A3">
      <w:pPr>
        <w:spacing w:line="240" w:lineRule="auto"/>
        <w:jc w:val="center"/>
      </w:pPr>
      <w:r>
        <w:rPr>
          <w:noProof/>
          <w:lang w:eastAsia="pl-PL"/>
        </w:rPr>
        <w:pict>
          <v:rect id="_x0000_s1029" style="position:absolute;left:0;text-align:left;margin-left:109.15pt;margin-top:3.7pt;width:259.5pt;height:52.85pt;z-index:251659264"/>
        </w:pict>
      </w: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8752F6" w:rsidP="009756A3">
      <w:pPr>
        <w:spacing w:line="240" w:lineRule="auto"/>
        <w:jc w:val="center"/>
      </w:pPr>
      <w:r>
        <w:rPr>
          <w:noProof/>
          <w:lang w:eastAsia="pl-PL"/>
        </w:rPr>
        <w:pict>
          <v:shape id="_x0000_s1028" type="#_x0000_t68" style="position:absolute;left:0;text-align:left;margin-left:222.75pt;margin-top:17.2pt;width:7.15pt;height:46.85pt;z-index:251658240">
            <v:textbox style="layout-flow:vertical-ideographic"/>
          </v:shape>
        </w:pict>
      </w:r>
    </w:p>
    <w:p w:rsidR="009756A3" w:rsidRPr="00233D57" w:rsidRDefault="009756A3" w:rsidP="009756A3">
      <w:pPr>
        <w:spacing w:line="240" w:lineRule="auto"/>
        <w:jc w:val="center"/>
      </w:pPr>
    </w:p>
    <w:p w:rsidR="009756A3" w:rsidRPr="00233D57" w:rsidRDefault="009756A3" w:rsidP="009756A3">
      <w:pPr>
        <w:spacing w:line="240" w:lineRule="auto"/>
        <w:jc w:val="center"/>
      </w:pPr>
    </w:p>
    <w:p w:rsidR="009756A3" w:rsidRPr="00771BFB" w:rsidRDefault="009756A3" w:rsidP="009756A3">
      <w:pPr>
        <w:spacing w:line="240" w:lineRule="auto"/>
        <w:jc w:val="center"/>
        <w:rPr>
          <w:b/>
        </w:rPr>
      </w:pPr>
      <w:r w:rsidRPr="00771BFB">
        <w:rPr>
          <w:b/>
        </w:rPr>
        <w:t xml:space="preserve">Jeżeli użyjemy wyrobów niezgodnych z normami, </w:t>
      </w:r>
      <w:r w:rsidRPr="00771BFB">
        <w:rPr>
          <w:b/>
        </w:rPr>
        <w:br/>
        <w:t>rozporządzeniami, dyrektywami, ustawami ...</w:t>
      </w:r>
    </w:p>
    <w:p w:rsidR="00293F7A" w:rsidRPr="00771BFB" w:rsidRDefault="00293F7A" w:rsidP="009756A3">
      <w:pPr>
        <w:spacing w:line="240" w:lineRule="auto"/>
        <w:jc w:val="center"/>
        <w:rPr>
          <w:b/>
        </w:rPr>
      </w:pPr>
    </w:p>
    <w:p w:rsidR="00293F7A" w:rsidRPr="00233D57" w:rsidRDefault="00293F7A" w:rsidP="009756A3">
      <w:pPr>
        <w:spacing w:line="240" w:lineRule="auto"/>
        <w:jc w:val="center"/>
      </w:pPr>
    </w:p>
    <w:p w:rsidR="00A952E3" w:rsidRDefault="00A952E3" w:rsidP="009756A3">
      <w:pPr>
        <w:spacing w:line="240" w:lineRule="auto"/>
        <w:jc w:val="center"/>
      </w:pPr>
    </w:p>
    <w:p w:rsidR="006D0FEA" w:rsidRPr="00233D57" w:rsidRDefault="006D0FEA" w:rsidP="009756A3">
      <w:pPr>
        <w:spacing w:line="240" w:lineRule="auto"/>
        <w:jc w:val="center"/>
      </w:pPr>
    </w:p>
    <w:p w:rsidR="00293F7A" w:rsidRPr="00233D57" w:rsidRDefault="00293F7A" w:rsidP="009756A3">
      <w:pPr>
        <w:spacing w:line="240" w:lineRule="auto"/>
        <w:jc w:val="center"/>
      </w:pPr>
      <w:r w:rsidRPr="00233D57">
        <w:t>Załącznik nr 1.</w:t>
      </w:r>
    </w:p>
    <w:p w:rsidR="00293F7A" w:rsidRPr="00233D57" w:rsidRDefault="00293F7A" w:rsidP="00293F7A">
      <w:pPr>
        <w:jc w:val="both"/>
        <w:rPr>
          <w:b/>
        </w:rPr>
      </w:pPr>
      <w:r w:rsidRPr="00233D57">
        <w:rPr>
          <w:b/>
        </w:rPr>
        <w:t>PRZEPISY ODRĘBNE REGULUJĄCE WPROWADZANIE DO OBROTU I UDOSTĘPNIANIE WYROBÓW BUDOWLANYCH – INFORMACJA OGÓLNA</w:t>
      </w:r>
    </w:p>
    <w:p w:rsidR="00293F7A" w:rsidRPr="00233D57" w:rsidRDefault="00293F7A" w:rsidP="00374C94">
      <w:pPr>
        <w:jc w:val="both"/>
      </w:pPr>
      <w:r w:rsidRPr="00233D57">
        <w:rPr>
          <w:b/>
        </w:rPr>
        <w:t>„</w:t>
      </w:r>
      <w:r w:rsidRPr="00233D57">
        <w:rPr>
          <w:b/>
          <w:highlight w:val="yellow"/>
        </w:rPr>
        <w:t>Wyrób budowlany”</w:t>
      </w:r>
      <w:r w:rsidRPr="00233D57">
        <w:t xml:space="preserve"> oznacza każdy wyrób lub zestaw wyproduk</w:t>
      </w:r>
      <w:r w:rsidR="00781E3E">
        <w:t>owany i wprowadzony do obrotu w </w:t>
      </w:r>
      <w:r w:rsidRPr="00233D57">
        <w:t>celu trwałego wbudowania w obiektach budowlanych lub ich częściach, którego właściwości wpływają na właściwości użytkowe obiektów budowlanych w stosunku do podstawowych wymagań dotyczących obiektów budowlanych (zob. art. 2 pkt 1 rozporządzenia Nr 305/2011 i art. 2 pkt 1 ustawy o wyrobach budowlanych). Regulacje prawne określające w</w:t>
      </w:r>
      <w:r w:rsidR="00781E3E">
        <w:t>arunki i zasady wprowadzania do </w:t>
      </w:r>
      <w:r w:rsidRPr="00233D57">
        <w:t xml:space="preserve">obrotu tak zdefiniowanych wyrobów budowlanych i ich udostępniania na rynku krajowym można podzielić na 4 podstawowe grupy: </w:t>
      </w:r>
      <w:r w:rsidRPr="00233D57">
        <w:rPr>
          <w:b/>
          <w:highlight w:val="yellow"/>
        </w:rPr>
        <w:t>SYSTEM EUROPEJSKI Z OZNAKOWANIEM CE</w:t>
      </w:r>
      <w:r w:rsidRPr="00233D57">
        <w:t xml:space="preserve"> </w:t>
      </w:r>
      <w:r w:rsidRPr="00233D57">
        <w:rPr>
          <w:i/>
        </w:rPr>
        <w:t>System ten został określony rozporządzeniem Nr 305/2011, które stosuje się obowiązkowo do wyrobów budowlanych objętych normami zharmonizowanymi, lub dla których wydane zostały (na wniosek dobrowolnie złożony przez ich producenta) europejskie oceny techniczne. Wyrob</w:t>
      </w:r>
      <w:r w:rsidR="00781E3E">
        <w:rPr>
          <w:i/>
        </w:rPr>
        <w:t>y takie mogą być wprowadzone do </w:t>
      </w:r>
      <w:r w:rsidRPr="00233D57">
        <w:rPr>
          <w:i/>
        </w:rPr>
        <w:t>obrotu, co do zasady, po sporządzeniu przez producenta deklaracj</w:t>
      </w:r>
      <w:r w:rsidR="00781E3E">
        <w:rPr>
          <w:i/>
        </w:rPr>
        <w:t>i właściwości użytkowych, która </w:t>
      </w:r>
      <w:r w:rsidRPr="00233D57">
        <w:rPr>
          <w:i/>
        </w:rPr>
        <w:t>wyraża właściwości użytkowe w</w:t>
      </w:r>
      <w:bookmarkStart w:id="0" w:name="_GoBack"/>
      <w:bookmarkEnd w:id="0"/>
      <w:r w:rsidRPr="00233D57">
        <w:rPr>
          <w:i/>
        </w:rPr>
        <w:t>yrobu budowlanego w odniesieniu do jego zasadniczych charakterystyk zgodnie z odpowiednimi zharmonizowanymi specyfikacjami technicznymi (tj. normami zharmonizowanymi lub europejskimi dokumentami oceny), i umieszczeniu na nich oznakowania CE (zob. art. 4 ust. 1, art. 6 ust. 1, art. 8 ust. 2 i 3 ww. rozporządze</w:t>
      </w:r>
      <w:r w:rsidR="00781E3E">
        <w:rPr>
          <w:i/>
        </w:rPr>
        <w:t>nia oraz art. 5 ust. 1 ustawy o </w:t>
      </w:r>
      <w:r w:rsidRPr="00233D57">
        <w:rPr>
          <w:i/>
        </w:rPr>
        <w:t>wyrobach budowlanych). Natomiast za normy zharmonizowane</w:t>
      </w:r>
      <w:r w:rsidR="00781E3E">
        <w:rPr>
          <w:i/>
        </w:rPr>
        <w:t xml:space="preserve"> w rozumieniu rozporządzenia Nr </w:t>
      </w:r>
      <w:r w:rsidRPr="00233D57">
        <w:rPr>
          <w:i/>
        </w:rPr>
        <w:t>305/2011 należy uważać normy europejskie według wy</w:t>
      </w:r>
      <w:r w:rsidR="00781E3E">
        <w:rPr>
          <w:i/>
        </w:rPr>
        <w:t>kazu opublikowanego w Dzienniku </w:t>
      </w:r>
      <w:r w:rsidRPr="00233D57">
        <w:rPr>
          <w:i/>
        </w:rPr>
        <w:t>Urzędowym Unii Europejskiej, w ramach wykonania ww. rozporządzenia, komunikatem Komisji dotyczącym publikacji tytułów i odniesień do norm zharmonizowanych na mocy prawodawstwa harmonizacyjnego Unii. Aktualny na dzień dzisiejszy ww. komunikat Komisji [5] zawiera odniesienia dotyczące 442 takich norm (nie licząc odrębn</w:t>
      </w:r>
      <w:r w:rsidR="00781E3E">
        <w:rPr>
          <w:i/>
        </w:rPr>
        <w:t>ie wymienionych zmian do norm i </w:t>
      </w:r>
      <w:r w:rsidRPr="00233D57">
        <w:rPr>
          <w:i/>
        </w:rPr>
        <w:t xml:space="preserve">norm zastępowanych). </w:t>
      </w:r>
      <w:r w:rsidRPr="00233D57">
        <w:rPr>
          <w:b/>
          <w:i/>
          <w:highlight w:val="yellow"/>
        </w:rPr>
        <w:t>SYSTEM</w:t>
      </w:r>
      <w:r w:rsidRPr="00233D57">
        <w:rPr>
          <w:b/>
          <w:highlight w:val="yellow"/>
        </w:rPr>
        <w:t xml:space="preserve"> KRAJOWY Z OZNAKOWANIEM ZNAKIEM BUDOWLANYM</w:t>
      </w:r>
      <w:r w:rsidRPr="00233D57">
        <w:t xml:space="preserve"> </w:t>
      </w:r>
      <w:r w:rsidR="00781E3E">
        <w:rPr>
          <w:i/>
        </w:rPr>
        <w:t>System </w:t>
      </w:r>
      <w:r w:rsidRPr="00233D57">
        <w:rPr>
          <w:i/>
        </w:rPr>
        <w:t>ten stosuje się do wyrobów budowlanych wprowadzanych do obrotu na terytorium Polski, które nie podlegają rozporządzenia Nr 305/2011 (tj. nieobjętyc</w:t>
      </w:r>
      <w:r w:rsidR="00781E3E">
        <w:rPr>
          <w:i/>
        </w:rPr>
        <w:t>h ww. normą zharmonizowaną albo </w:t>
      </w:r>
      <w:r w:rsidRPr="00233D57">
        <w:rPr>
          <w:i/>
        </w:rPr>
        <w:t>europejską oceną techniczną). Określa on obowiązek oznakowania wyrobów budowlanych znakiem budowlanym, stosownie do postanowień art. 5 ust. 2 i art. 8 ust. 1 ustawy o wyrobach budowlanych, zgodnie z którym oznakowanie wyrobu budo</w:t>
      </w:r>
      <w:r w:rsidR="00781E3E">
        <w:rPr>
          <w:i/>
        </w:rPr>
        <w:t>wlanego znakiem budowlanym jest </w:t>
      </w:r>
      <w:r w:rsidRPr="00233D57">
        <w:rPr>
          <w:i/>
        </w:rPr>
        <w:t>dopuszczalne jeżeli producent, mający siedzibę na terytorium Rzeczypospolitej Polskiej lub jego upoważniony przedstawiciel, dokonał oceny zgodności i wydał, na swoją wyłączną odpowiedzialność, krajową deklarację zgodności z Polską Normą wyrobu (niemając</w:t>
      </w:r>
      <w:r w:rsidR="00781E3E">
        <w:rPr>
          <w:i/>
        </w:rPr>
        <w:t>ą statusu normy wycofanej) albo </w:t>
      </w:r>
      <w:r w:rsidRPr="00233D57">
        <w:rPr>
          <w:i/>
        </w:rPr>
        <w:t>aprobatą techniczną. Ocena zgodności obejmuje właściwości użytkowe wyrobu budowlanego, odpowiednio do jego przeznaczenia, mające wpływ na spełnienie przez obiekt budowlany wymagań podstawowych.</w:t>
      </w:r>
      <w:r w:rsidRPr="00233D57">
        <w:t xml:space="preserve"> </w:t>
      </w:r>
    </w:p>
    <w:p w:rsidR="00293F7A" w:rsidRPr="00233D57" w:rsidRDefault="00293F7A" w:rsidP="00293F7A">
      <w:pPr>
        <w:jc w:val="both"/>
        <w:rPr>
          <w:i/>
        </w:rPr>
      </w:pPr>
      <w:r w:rsidRPr="00233D57">
        <w:rPr>
          <w:b/>
        </w:rPr>
        <w:t>Zgodnie z Rozporządzeniem Parlamentu Europejskiego i Rady (UE) nr 305/2011 z dnia 9 marca 2011</w:t>
      </w:r>
      <w:r w:rsidRPr="00233D57">
        <w:t xml:space="preserve"> wprowadzenie na rynek UE wyrobów budowlanych wymaga spełnienia zasad zrównoważonego budownictwa. Podstawowe wymagania dotyczące obiektów budowlanych, to m.in.: </w:t>
      </w:r>
      <w:r w:rsidRPr="00233D57">
        <w:rPr>
          <w:i/>
          <w:highlight w:val="yellow"/>
        </w:rPr>
        <w:t xml:space="preserve">„Obiekty budowlane muszą być zaprojektowane, wykonane i rozebrane w taki sposób, aby wykorzystanie </w:t>
      </w:r>
      <w:r w:rsidRPr="00233D57">
        <w:rPr>
          <w:i/>
          <w:highlight w:val="yellow"/>
        </w:rPr>
        <w:lastRenderedPageBreak/>
        <w:t>zasobów naturalnych było zrównoważone i zapewniało w szczególności: ponowne wykorzystanie lu</w:t>
      </w:r>
      <w:r w:rsidR="00781E3E">
        <w:rPr>
          <w:i/>
          <w:highlight w:val="yellow"/>
        </w:rPr>
        <w:t>b </w:t>
      </w:r>
      <w:r w:rsidRPr="00233D57">
        <w:rPr>
          <w:i/>
          <w:highlight w:val="yellow"/>
        </w:rPr>
        <w:t>recykling obiektów budowlanych oraz wchodzących w ich skład materiałów i części po rozbiórce; trwałość obiektów budowlanych; wykorzystanie w obiektach budowlanych przyjaznych środowisku surowców i materiałów wtórnych”.</w:t>
      </w:r>
    </w:p>
    <w:p w:rsidR="00293F7A" w:rsidRPr="00233D57" w:rsidRDefault="00293F7A" w:rsidP="00293F7A">
      <w:pPr>
        <w:jc w:val="both"/>
        <w:rPr>
          <w:i/>
        </w:rPr>
      </w:pPr>
      <w:r w:rsidRPr="00233D57">
        <w:t xml:space="preserve">Podstawowym przepisem określającym wymagania prawne dla stosowania w budownictwie wyrobów jest </w:t>
      </w:r>
      <w:r w:rsidRPr="00233D57">
        <w:rPr>
          <w:b/>
        </w:rPr>
        <w:t>art. 10 ustawy – Prawo budowlane</w:t>
      </w:r>
      <w:r w:rsidRPr="00233D57">
        <w:t xml:space="preserve">. Zgodnie z jego nowym brzmieniem, obowiązującym od dnia 1 styczna 2016 r., ustalonym ustawą o zmianie ustawy o wyrobach budowlanych, ustawy – Prawo budowlane oraz ustawy o zmianie ustawy o wyrobach budowlanych oraz ustawy o systemie oceny zgodności, </w:t>
      </w:r>
      <w:r w:rsidRPr="00233D57">
        <w:rPr>
          <w:i/>
        </w:rPr>
        <w:t>wyroby wytworzone w celu zastosowania w obiekcie budowlanym w sposób trwały o właściwościach użytkowych umożliwiających prawidłowo zaprojektowanym i wykonanym obiektom budowlanym spe</w:t>
      </w:r>
      <w:r w:rsidR="00781E3E">
        <w:rPr>
          <w:i/>
        </w:rPr>
        <w:t>łnienie podstawowych wymagań (o </w:t>
      </w:r>
      <w:r w:rsidRPr="00233D57">
        <w:rPr>
          <w:i/>
        </w:rPr>
        <w:t>których mowa w art. 5 ust. 1 pkt 1 ustawy – Prawo budowlane), można stosować przy wykonywaniu robót budowlanych wyłącznie, jeżeli wyroby te zo</w:t>
      </w:r>
      <w:r w:rsidR="00781E3E">
        <w:rPr>
          <w:i/>
        </w:rPr>
        <w:t>stały wprowadzone do obrotu lub </w:t>
      </w:r>
      <w:r w:rsidRPr="00233D57">
        <w:rPr>
          <w:i/>
        </w:rPr>
        <w:t>udostępnione na rynku krajowym zgodnie z przepisami odrębnymi, a w przypadku wyrobów budowlanych – również zgodnie z zami</w:t>
      </w:r>
      <w:r w:rsidR="009C48B3" w:rsidRPr="00233D57">
        <w:rPr>
          <w:i/>
        </w:rPr>
        <w:t xml:space="preserve">erzonym zastosowaniem. Z </w:t>
      </w:r>
      <w:r w:rsidRPr="00233D57">
        <w:rPr>
          <w:i/>
        </w:rPr>
        <w:t xml:space="preserve"> tego przepisu wynika, że aby</w:t>
      </w:r>
      <w:r w:rsidRPr="00233D57">
        <w:rPr>
          <w:b/>
          <w:i/>
        </w:rPr>
        <w:t xml:space="preserve"> </w:t>
      </w:r>
      <w:r w:rsidRPr="00233D57">
        <w:rPr>
          <w:i/>
          <w:highlight w:val="yellow"/>
        </w:rPr>
        <w:t>wyrób, o którym mowa wyżej, w tym wyrób budowlany, mógł zostać zastosowany w sposób trwały przy wykonywaniu robót budowlanych dotyczących konkretnego obiektu budowlanego, musi on spełniać łącznie wszystkie, wymienione warunki, to jest:  powinien być wyrobem wytworzonym w celu zastosowania w obiekcie</w:t>
      </w:r>
      <w:r w:rsidRPr="00233D57">
        <w:rPr>
          <w:i/>
          <w:highlight w:val="yellow"/>
        </w:rPr>
        <w:sym w:font="Symbol" w:char="F02D"/>
      </w:r>
      <w:r w:rsidRPr="00233D57">
        <w:rPr>
          <w:i/>
          <w:highlight w:val="yellow"/>
        </w:rPr>
        <w:t xml:space="preserve"> budowlanym w sposób trwały,  posiadane przez ten wyrób właściwości użytkowe powinny umożliwiać</w:t>
      </w:r>
      <w:r w:rsidRPr="00233D57">
        <w:rPr>
          <w:i/>
          <w:highlight w:val="yellow"/>
        </w:rPr>
        <w:sym w:font="Symbol" w:char="F02D"/>
      </w:r>
      <w:r w:rsidRPr="00233D57">
        <w:rPr>
          <w:i/>
          <w:highlight w:val="yellow"/>
        </w:rPr>
        <w:t xml:space="preserve"> prawidłowo zaprojektowanym i wykonanym obiektom budowlanym spełnienie ww. podstawowych wymagań,  powinien być wyr</w:t>
      </w:r>
      <w:r w:rsidR="00781E3E">
        <w:rPr>
          <w:i/>
          <w:highlight w:val="yellow"/>
        </w:rPr>
        <w:t>obem wprowadzonym do obrotu lub </w:t>
      </w:r>
      <w:r w:rsidRPr="00233D57">
        <w:rPr>
          <w:i/>
          <w:highlight w:val="yellow"/>
        </w:rPr>
        <w:t>udostępnionym na rynku</w:t>
      </w:r>
      <w:r w:rsidRPr="00233D57">
        <w:rPr>
          <w:i/>
          <w:highlight w:val="yellow"/>
        </w:rPr>
        <w:sym w:font="Symbol" w:char="F02D"/>
      </w:r>
      <w:r w:rsidRPr="00233D57">
        <w:rPr>
          <w:i/>
          <w:highlight w:val="yellow"/>
        </w:rPr>
        <w:t xml:space="preserve"> krajowym zgodnie z przepisami odrębnymi,  ponadto, w przypadku wyrobów budowlanych, jego zastosowanie powinno być</w:t>
      </w:r>
      <w:r w:rsidRPr="00233D57">
        <w:rPr>
          <w:i/>
          <w:highlight w:val="yellow"/>
        </w:rPr>
        <w:sym w:font="Symbol" w:char="F02D"/>
      </w:r>
      <w:r w:rsidRPr="00233D57">
        <w:rPr>
          <w:i/>
          <w:highlight w:val="yellow"/>
        </w:rPr>
        <w:t xml:space="preserve"> zgodne z zamierzonym zastosowaniem tego wyrobu budowlanego.</w:t>
      </w:r>
      <w:r w:rsidRPr="00233D57">
        <w:t xml:space="preserve"> </w:t>
      </w:r>
      <w:r w:rsidRPr="00233D57">
        <w:rPr>
          <w:i/>
        </w:rPr>
        <w:t>Wyroby i sposób ich stosowania przy wykonywaniu robót budowlanych powinny w każdym przypadku zapewnić spełnienie warunków określonych w ww. art. 5 ust. 1 ustawy – Prawo budowlane, zgodnie z którym obiekt budowlany jako całość oraz jego poszczególne części, wraz ze 172 związanymi z nim urządzeniami budowlanymi należy, biorąc pod uwagę przewidywany okres użytkowania, projektować i budować w sposób określony w przepisach, w tym techniczno-budowlanych, oraz zgodnie z zasadami wiedzy technicznej, zapewniając m.in. spełnienie podstawowych wymagań dotyczących obiektów budowlanyc</w:t>
      </w:r>
      <w:r w:rsidR="003E6E5C">
        <w:rPr>
          <w:i/>
        </w:rPr>
        <w:t>h określonych w załączniku I do </w:t>
      </w:r>
      <w:r w:rsidRPr="00233D57">
        <w:rPr>
          <w:i/>
        </w:rPr>
        <w:t>rozporządzenia Nr 305/2011</w:t>
      </w:r>
      <w:r w:rsidR="00CF0209" w:rsidRPr="00233D57">
        <w:rPr>
          <w:i/>
        </w:rPr>
        <w:t>.</w:t>
      </w:r>
    </w:p>
    <w:p w:rsidR="00CF0209" w:rsidRPr="00233D57" w:rsidRDefault="00CF0209" w:rsidP="00293F7A">
      <w:pPr>
        <w:jc w:val="both"/>
        <w:rPr>
          <w:i/>
        </w:rPr>
      </w:pPr>
    </w:p>
    <w:p w:rsidR="003E6E5C" w:rsidRPr="00233D57" w:rsidRDefault="003E6E5C" w:rsidP="00293F7A">
      <w:pPr>
        <w:jc w:val="both"/>
        <w:rPr>
          <w:rFonts w:cs="Times New Roman"/>
          <w:i/>
          <w:sz w:val="24"/>
          <w:szCs w:val="24"/>
        </w:rPr>
      </w:pPr>
    </w:p>
    <w:p w:rsidR="00CF0209" w:rsidRPr="00860F0F" w:rsidRDefault="00CF0209" w:rsidP="00293F7A">
      <w:pPr>
        <w:jc w:val="both"/>
        <w:rPr>
          <w:rFonts w:eastAsia="Times New Roman" w:cs="Times New Roman"/>
          <w:sz w:val="24"/>
          <w:szCs w:val="24"/>
          <w:lang w:eastAsia="pl-PL"/>
        </w:rPr>
      </w:pPr>
      <w:r w:rsidRPr="00860F0F">
        <w:rPr>
          <w:rFonts w:eastAsia="Times New Roman" w:cs="Times New Roman"/>
          <w:b/>
          <w:sz w:val="24"/>
          <w:szCs w:val="24"/>
          <w:lang w:eastAsia="pl-PL"/>
        </w:rPr>
        <w:t>PN-EN-15643-5:2017-11</w:t>
      </w:r>
      <w:r w:rsidRPr="00860F0F">
        <w:rPr>
          <w:rFonts w:eastAsia="Times New Roman" w:cs="Times New Roman"/>
          <w:sz w:val="24"/>
          <w:szCs w:val="24"/>
          <w:lang w:eastAsia="pl-PL"/>
        </w:rPr>
        <w:t xml:space="preserve"> Zrówno</w:t>
      </w:r>
      <w:r w:rsidR="003E6E5C" w:rsidRPr="00860F0F">
        <w:rPr>
          <w:rFonts w:eastAsia="Times New Roman" w:cs="Times New Roman"/>
          <w:sz w:val="24"/>
          <w:szCs w:val="24"/>
          <w:lang w:eastAsia="pl-PL"/>
        </w:rPr>
        <w:t>ważoność obiektów budowlanych -</w:t>
      </w:r>
      <w:r w:rsidRPr="00860F0F">
        <w:rPr>
          <w:rFonts w:eastAsia="Times New Roman" w:cs="Times New Roman"/>
          <w:sz w:val="24"/>
          <w:szCs w:val="24"/>
          <w:lang w:eastAsia="pl-PL"/>
        </w:rPr>
        <w:t xml:space="preserve"> Ocena zrównoważoności budynków i obiektów inżynierii lądowej -- Część 5: Sz</w:t>
      </w:r>
      <w:r w:rsidR="003E6E5C" w:rsidRPr="00860F0F">
        <w:rPr>
          <w:rFonts w:eastAsia="Times New Roman" w:cs="Times New Roman"/>
          <w:sz w:val="24"/>
          <w:szCs w:val="24"/>
          <w:lang w:eastAsia="pl-PL"/>
        </w:rPr>
        <w:t>czególne zasady i wymagania dla </w:t>
      </w:r>
      <w:r w:rsidRPr="00860F0F">
        <w:rPr>
          <w:rFonts w:eastAsia="Times New Roman" w:cs="Times New Roman"/>
          <w:sz w:val="24"/>
          <w:szCs w:val="24"/>
          <w:lang w:eastAsia="pl-PL"/>
        </w:rPr>
        <w:t>obiektów inżynierii lądowej</w:t>
      </w:r>
    </w:p>
    <w:p w:rsidR="00CF0209" w:rsidRPr="00233D57" w:rsidRDefault="00CF0209" w:rsidP="00CF0209">
      <w:pPr>
        <w:rPr>
          <w:rFonts w:cs="Times New Roman"/>
          <w:sz w:val="24"/>
          <w:szCs w:val="24"/>
        </w:rPr>
      </w:pPr>
      <w:r w:rsidRPr="00233D57">
        <w:rPr>
          <w:rFonts w:cs="Times New Roman"/>
          <w:b/>
          <w:sz w:val="24"/>
          <w:szCs w:val="24"/>
        </w:rPr>
        <w:t>U S T AWA z dnia 7 lipca 1994 r. Prawo budowlane</w:t>
      </w:r>
      <w:r w:rsidRPr="00233D57">
        <w:rPr>
          <w:rFonts w:cs="Times New Roman"/>
          <w:sz w:val="24"/>
          <w:szCs w:val="24"/>
        </w:rPr>
        <w:t>)Oprac.  na podstawie: t.j. Dz. U. z 2017 r. poz. 1332, 1529.</w:t>
      </w:r>
    </w:p>
    <w:p w:rsidR="00293F7A" w:rsidRPr="003E6E5C" w:rsidRDefault="00CF0209" w:rsidP="003E6E5C">
      <w:pPr>
        <w:rPr>
          <w:rFonts w:cs="Times New Roman"/>
          <w:b/>
          <w:sz w:val="24"/>
          <w:szCs w:val="24"/>
        </w:rPr>
      </w:pPr>
      <w:r w:rsidRPr="00233D57">
        <w:rPr>
          <w:rFonts w:cs="Times New Roman"/>
          <w:b/>
          <w:sz w:val="24"/>
          <w:szCs w:val="24"/>
        </w:rPr>
        <w:t xml:space="preserve">Ustawa o  o wyrobach budowlanych </w:t>
      </w:r>
      <w:r w:rsidRPr="00233D57">
        <w:rPr>
          <w:rFonts w:cs="Times New Roman"/>
          <w:sz w:val="24"/>
          <w:szCs w:val="24"/>
        </w:rPr>
        <w:t>z dnia 16 kwietnia 2004 r. (Dz.U. Nr 92, poz. 881)</w:t>
      </w:r>
      <w:r w:rsidRPr="00233D57">
        <w:rPr>
          <w:rFonts w:cs="Times New Roman"/>
          <w:b/>
          <w:sz w:val="24"/>
          <w:szCs w:val="24"/>
        </w:rPr>
        <w:t xml:space="preserve"> </w:t>
      </w:r>
      <w:r w:rsidRPr="00233D57">
        <w:rPr>
          <w:rFonts w:cs="Times New Roman"/>
          <w:sz w:val="24"/>
          <w:szCs w:val="24"/>
        </w:rPr>
        <w:t>tj. z dnia 14 maja 2014 r. (Dz.U. z 2014 r. poz. 883)</w:t>
      </w:r>
      <w:r w:rsidRPr="00233D57">
        <w:rPr>
          <w:rFonts w:cs="Times New Roman"/>
          <w:b/>
          <w:sz w:val="24"/>
          <w:szCs w:val="24"/>
        </w:rPr>
        <w:t xml:space="preserve"> </w:t>
      </w:r>
      <w:r w:rsidRPr="00233D57">
        <w:rPr>
          <w:rFonts w:cs="Times New Roman"/>
          <w:sz w:val="24"/>
          <w:szCs w:val="24"/>
        </w:rPr>
        <w:t>tj. z dnia 8 września 2016 r. (Dz.U. z 2016 r. poz. 1570)</w:t>
      </w:r>
      <w:r w:rsidRPr="00233D57">
        <w:rPr>
          <w:rFonts w:cs="Times New Roman"/>
          <w:b/>
          <w:sz w:val="24"/>
          <w:szCs w:val="24"/>
        </w:rPr>
        <w:br/>
      </w:r>
      <w:r w:rsidRPr="00233D57">
        <w:rPr>
          <w:rFonts w:cs="Times New Roman"/>
          <w:sz w:val="24"/>
          <w:szCs w:val="24"/>
        </w:rPr>
        <w:t>(zm. Dz.U. z 2016 r. poz. 542, Dz.U. z 2015 r. poz. 1165)</w:t>
      </w:r>
    </w:p>
    <w:sectPr w:rsidR="00293F7A" w:rsidRPr="003E6E5C" w:rsidSect="00A952E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B7BC5"/>
    <w:multiLevelType w:val="hybridMultilevel"/>
    <w:tmpl w:val="2C369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171DC"/>
    <w:multiLevelType w:val="hybridMultilevel"/>
    <w:tmpl w:val="C860B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07993"/>
    <w:multiLevelType w:val="hybridMultilevel"/>
    <w:tmpl w:val="177AEF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96C97"/>
    <w:multiLevelType w:val="hybridMultilevel"/>
    <w:tmpl w:val="53E00D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D2057"/>
    <w:multiLevelType w:val="hybridMultilevel"/>
    <w:tmpl w:val="B60C9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61648"/>
    <w:multiLevelType w:val="hybridMultilevel"/>
    <w:tmpl w:val="3A82F9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7BE4CC4"/>
    <w:multiLevelType w:val="hybridMultilevel"/>
    <w:tmpl w:val="5FDE6244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37F16C0"/>
    <w:multiLevelType w:val="hybridMultilevel"/>
    <w:tmpl w:val="6CDA7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86F12"/>
    <w:rsid w:val="000003CE"/>
    <w:rsid w:val="00084358"/>
    <w:rsid w:val="00114810"/>
    <w:rsid w:val="001932C8"/>
    <w:rsid w:val="00210FEF"/>
    <w:rsid w:val="0022184D"/>
    <w:rsid w:val="00221AE6"/>
    <w:rsid w:val="00233D57"/>
    <w:rsid w:val="00293F7A"/>
    <w:rsid w:val="002A107C"/>
    <w:rsid w:val="00301924"/>
    <w:rsid w:val="00374C94"/>
    <w:rsid w:val="003E6E5C"/>
    <w:rsid w:val="00425097"/>
    <w:rsid w:val="004B038B"/>
    <w:rsid w:val="004B551D"/>
    <w:rsid w:val="005652C5"/>
    <w:rsid w:val="00573DDB"/>
    <w:rsid w:val="005B2AE7"/>
    <w:rsid w:val="005C1327"/>
    <w:rsid w:val="005F4C87"/>
    <w:rsid w:val="006D0FEA"/>
    <w:rsid w:val="00771BFB"/>
    <w:rsid w:val="00781E3E"/>
    <w:rsid w:val="00783738"/>
    <w:rsid w:val="00811F55"/>
    <w:rsid w:val="00856E9C"/>
    <w:rsid w:val="00860F0F"/>
    <w:rsid w:val="008752F6"/>
    <w:rsid w:val="008760BA"/>
    <w:rsid w:val="00883FAA"/>
    <w:rsid w:val="008B5B11"/>
    <w:rsid w:val="008D4006"/>
    <w:rsid w:val="00962AA7"/>
    <w:rsid w:val="009756A3"/>
    <w:rsid w:val="009C3AE6"/>
    <w:rsid w:val="009C48B3"/>
    <w:rsid w:val="009D5BA2"/>
    <w:rsid w:val="009E3131"/>
    <w:rsid w:val="009F4677"/>
    <w:rsid w:val="00A63CA6"/>
    <w:rsid w:val="00A71214"/>
    <w:rsid w:val="00A9088D"/>
    <w:rsid w:val="00A952E3"/>
    <w:rsid w:val="00AA672E"/>
    <w:rsid w:val="00AF11C3"/>
    <w:rsid w:val="00B47516"/>
    <w:rsid w:val="00BB4ECB"/>
    <w:rsid w:val="00C35488"/>
    <w:rsid w:val="00C359E1"/>
    <w:rsid w:val="00CC7B95"/>
    <w:rsid w:val="00CF0209"/>
    <w:rsid w:val="00D133BB"/>
    <w:rsid w:val="00D45AD9"/>
    <w:rsid w:val="00DB4C13"/>
    <w:rsid w:val="00DE241D"/>
    <w:rsid w:val="00EC057D"/>
    <w:rsid w:val="00EE6FD9"/>
    <w:rsid w:val="00F07F82"/>
    <w:rsid w:val="00F86F12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4C9FB2F8-E9D0-4967-8AD3-7E92A73A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F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86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DD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07F82"/>
    <w:pPr>
      <w:ind w:left="720"/>
      <w:contextualSpacing/>
    </w:pPr>
  </w:style>
  <w:style w:type="table" w:styleId="Tabela-Siatka">
    <w:name w:val="Table Grid"/>
    <w:basedOn w:val="Standardowy"/>
    <w:uiPriority w:val="59"/>
    <w:rsid w:val="004B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0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Michał</cp:lastModifiedBy>
  <cp:revision>2</cp:revision>
  <dcterms:created xsi:type="dcterms:W3CDTF">2018-01-17T17:19:00Z</dcterms:created>
  <dcterms:modified xsi:type="dcterms:W3CDTF">2018-01-17T17:19:00Z</dcterms:modified>
</cp:coreProperties>
</file>